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77777777" w:rsidR="003D035A" w:rsidRPr="00216AF7" w:rsidRDefault="003D035A" w:rsidP="00302B3A">
      <w:pPr>
        <w:pStyle w:val="berschrift3"/>
        <w:spacing w:before="0"/>
        <w:jc w:val="both"/>
        <w:rPr>
          <w:rFonts w:ascii="Arial" w:hAnsi="Arial" w:cs="Arial"/>
          <w:b w:val="0"/>
          <w:color w:val="auto"/>
          <w:lang w:val="en-GB"/>
        </w:rPr>
      </w:pPr>
    </w:p>
    <w:p w14:paraId="38BDEE35" w14:textId="77777777" w:rsidR="005D32B3" w:rsidRPr="005D32B3" w:rsidRDefault="005D32B3" w:rsidP="005D32B3">
      <w:pPr>
        <w:autoSpaceDE w:val="0"/>
        <w:autoSpaceDN w:val="0"/>
        <w:adjustRightInd w:val="0"/>
        <w:jc w:val="both"/>
        <w:rPr>
          <w:rFonts w:ascii="Arial" w:hAnsi="Arial" w:cs="Arial"/>
          <w:lang w:val="en-GB"/>
        </w:rPr>
      </w:pPr>
      <w:r w:rsidRPr="005D32B3">
        <w:rPr>
          <w:rFonts w:ascii="Arial" w:hAnsi="Arial" w:cs="Arial"/>
          <w:lang w:val="en-GB"/>
        </w:rPr>
        <w:t>24 October 2021</w:t>
      </w:r>
    </w:p>
    <w:p w14:paraId="4970B7C6" w14:textId="77777777" w:rsidR="005D32B3" w:rsidRDefault="005D32B3" w:rsidP="005D32B3">
      <w:pPr>
        <w:autoSpaceDE w:val="0"/>
        <w:autoSpaceDN w:val="0"/>
        <w:adjustRightInd w:val="0"/>
        <w:jc w:val="both"/>
        <w:rPr>
          <w:rFonts w:ascii="Arial" w:hAnsi="Arial" w:cs="Arial"/>
          <w:lang w:val="en-GB"/>
        </w:rPr>
      </w:pPr>
    </w:p>
    <w:p w14:paraId="5F98E742" w14:textId="69E145FB" w:rsidR="005D32B3" w:rsidRPr="005D32B3" w:rsidRDefault="005D32B3" w:rsidP="005D32B3">
      <w:pPr>
        <w:autoSpaceDE w:val="0"/>
        <w:autoSpaceDN w:val="0"/>
        <w:adjustRightInd w:val="0"/>
        <w:jc w:val="both"/>
        <w:rPr>
          <w:rFonts w:ascii="Arial" w:hAnsi="Arial" w:cs="Arial"/>
          <w:b/>
          <w:bCs/>
          <w:lang w:val="en-GB"/>
        </w:rPr>
      </w:pPr>
      <w:r w:rsidRPr="005D32B3">
        <w:rPr>
          <w:rFonts w:ascii="Arial" w:hAnsi="Arial" w:cs="Arial"/>
          <w:b/>
          <w:bCs/>
          <w:lang w:val="en-GB"/>
        </w:rPr>
        <w:t>Luca Engstler is TCR Germany champion</w:t>
      </w:r>
      <w:r w:rsidRPr="005D32B3">
        <w:rPr>
          <w:rFonts w:ascii="Arial" w:hAnsi="Arial" w:cs="Arial"/>
          <w:b/>
          <w:bCs/>
          <w:lang w:val="en-GB"/>
        </w:rPr>
        <w:t xml:space="preserve"> </w:t>
      </w:r>
      <w:r w:rsidRPr="005D32B3">
        <w:rPr>
          <w:rFonts w:ascii="Arial" w:hAnsi="Arial" w:cs="Arial"/>
          <w:b/>
          <w:bCs/>
          <w:lang w:val="en-GB"/>
        </w:rPr>
        <w:t>in Hockenheim</w:t>
      </w:r>
    </w:p>
    <w:p w14:paraId="02469510" w14:textId="77777777" w:rsidR="005D32B3" w:rsidRPr="005D32B3" w:rsidRDefault="005D32B3" w:rsidP="005D32B3">
      <w:pPr>
        <w:autoSpaceDE w:val="0"/>
        <w:autoSpaceDN w:val="0"/>
        <w:adjustRightInd w:val="0"/>
        <w:jc w:val="both"/>
        <w:rPr>
          <w:rFonts w:ascii="Arial" w:hAnsi="Arial" w:cs="Arial"/>
          <w:lang w:val="en-GB"/>
        </w:rPr>
      </w:pPr>
    </w:p>
    <w:p w14:paraId="07ECCA9D" w14:textId="1DD3B783" w:rsidR="005D32B3" w:rsidRDefault="005D32B3" w:rsidP="005D32B3">
      <w:pPr>
        <w:autoSpaceDE w:val="0"/>
        <w:autoSpaceDN w:val="0"/>
        <w:adjustRightInd w:val="0"/>
        <w:jc w:val="both"/>
        <w:rPr>
          <w:rFonts w:ascii="Arial" w:hAnsi="Arial" w:cs="Arial"/>
          <w:lang w:val="en-GB"/>
        </w:rPr>
      </w:pPr>
      <w:r w:rsidRPr="005D32B3">
        <w:rPr>
          <w:rFonts w:ascii="Arial" w:hAnsi="Arial" w:cs="Arial"/>
          <w:lang w:val="en-GB"/>
        </w:rPr>
        <w:t>Luca Engstler secured the ADAC TCR Germany title before the last event of the season by winning race one in a lights</w:t>
      </w:r>
      <w:r w:rsidR="008A1317">
        <w:rPr>
          <w:rFonts w:ascii="Arial" w:hAnsi="Arial" w:cs="Arial"/>
          <w:lang w:val="en-GB"/>
        </w:rPr>
        <w:t>-</w:t>
      </w:r>
      <w:r w:rsidRPr="005D32B3">
        <w:rPr>
          <w:rFonts w:ascii="Arial" w:hAnsi="Arial" w:cs="Arial"/>
          <w:lang w:val="en-GB"/>
        </w:rPr>
        <w:t>to</w:t>
      </w:r>
      <w:r w:rsidR="008A1317">
        <w:rPr>
          <w:rFonts w:ascii="Arial" w:hAnsi="Arial" w:cs="Arial"/>
          <w:lang w:val="en-GB"/>
        </w:rPr>
        <w:t>-</w:t>
      </w:r>
      <w:r w:rsidRPr="005D32B3">
        <w:rPr>
          <w:rFonts w:ascii="Arial" w:hAnsi="Arial" w:cs="Arial"/>
          <w:lang w:val="en-GB"/>
        </w:rPr>
        <w:t xml:space="preserve">flag victory and finishing fourth in the second race at Hockenheim that was won by Eric Scalvini. The Championship which has Japanese Premium tyre manufacturer YOKOHAMA as exclusive tyre supplier saw Scalvini who had set pole position in the morning’s Qualifying starting well and bluntly swerving to the right forcing Engstler onto the pit lane exit to negotiate the first bend. Dominik and Marcel Fugel had made great starts from P5 and P7 on the grid and benefited from the commotion to move up to second and third ahead of Jonas </w:t>
      </w:r>
      <w:proofErr w:type="spellStart"/>
      <w:r w:rsidRPr="005D32B3">
        <w:rPr>
          <w:rFonts w:ascii="Arial" w:hAnsi="Arial" w:cs="Arial"/>
          <w:lang w:val="en-GB"/>
        </w:rPr>
        <w:t>Karklys</w:t>
      </w:r>
      <w:proofErr w:type="spellEnd"/>
      <w:r w:rsidRPr="005D32B3">
        <w:rPr>
          <w:rFonts w:ascii="Arial" w:hAnsi="Arial" w:cs="Arial"/>
          <w:lang w:val="en-GB"/>
        </w:rPr>
        <w:t xml:space="preserve"> and Martin Andersen, while Engstler </w:t>
      </w:r>
      <w:r w:rsidR="008A1317" w:rsidRPr="005D32B3">
        <w:rPr>
          <w:rFonts w:ascii="Arial" w:hAnsi="Arial" w:cs="Arial"/>
          <w:lang w:val="en-GB"/>
        </w:rPr>
        <w:t>re-joined</w:t>
      </w:r>
      <w:r w:rsidRPr="005D32B3">
        <w:rPr>
          <w:rFonts w:ascii="Arial" w:hAnsi="Arial" w:cs="Arial"/>
          <w:lang w:val="en-GB"/>
        </w:rPr>
        <w:t xml:space="preserve"> in sixth position.</w:t>
      </w:r>
    </w:p>
    <w:p w14:paraId="5E33EF89" w14:textId="77777777" w:rsidR="008A1317" w:rsidRPr="005D32B3" w:rsidRDefault="008A1317" w:rsidP="005D32B3">
      <w:pPr>
        <w:autoSpaceDE w:val="0"/>
        <w:autoSpaceDN w:val="0"/>
        <w:adjustRightInd w:val="0"/>
        <w:jc w:val="both"/>
        <w:rPr>
          <w:rFonts w:ascii="Arial" w:hAnsi="Arial" w:cs="Arial"/>
          <w:lang w:val="en-GB"/>
        </w:rPr>
      </w:pPr>
    </w:p>
    <w:p w14:paraId="22259146" w14:textId="25EAA999" w:rsidR="005D32B3" w:rsidRDefault="005D32B3" w:rsidP="005D32B3">
      <w:pPr>
        <w:autoSpaceDE w:val="0"/>
        <w:autoSpaceDN w:val="0"/>
        <w:adjustRightInd w:val="0"/>
        <w:jc w:val="both"/>
        <w:rPr>
          <w:rFonts w:ascii="Arial" w:hAnsi="Arial" w:cs="Arial"/>
          <w:lang w:val="en-GB"/>
        </w:rPr>
      </w:pPr>
      <w:r w:rsidRPr="005D32B3">
        <w:rPr>
          <w:rFonts w:ascii="Arial" w:hAnsi="Arial" w:cs="Arial"/>
          <w:lang w:val="en-GB"/>
        </w:rPr>
        <w:t xml:space="preserve">In lap 3, Engstler passed both Andersen and </w:t>
      </w:r>
      <w:proofErr w:type="spellStart"/>
      <w:r w:rsidRPr="005D32B3">
        <w:rPr>
          <w:rFonts w:ascii="Arial" w:hAnsi="Arial" w:cs="Arial"/>
          <w:lang w:val="en-GB"/>
        </w:rPr>
        <w:t>Karklys</w:t>
      </w:r>
      <w:proofErr w:type="spellEnd"/>
      <w:r w:rsidRPr="005D32B3">
        <w:rPr>
          <w:rFonts w:ascii="Arial" w:hAnsi="Arial" w:cs="Arial"/>
          <w:lang w:val="en-GB"/>
        </w:rPr>
        <w:t>, advancing to P4 and began to put the pressure on Marcel Fugel.</w:t>
      </w:r>
    </w:p>
    <w:p w14:paraId="367907DB" w14:textId="77777777" w:rsidR="0038530B" w:rsidRPr="005D32B3" w:rsidRDefault="0038530B" w:rsidP="005D32B3">
      <w:pPr>
        <w:autoSpaceDE w:val="0"/>
        <w:autoSpaceDN w:val="0"/>
        <w:adjustRightInd w:val="0"/>
        <w:jc w:val="both"/>
        <w:rPr>
          <w:rFonts w:ascii="Arial" w:hAnsi="Arial" w:cs="Arial"/>
          <w:lang w:val="en-GB"/>
        </w:rPr>
      </w:pPr>
    </w:p>
    <w:p w14:paraId="1642F2AA" w14:textId="77777777" w:rsidR="005D32B3" w:rsidRPr="005D32B3" w:rsidRDefault="005D32B3" w:rsidP="005D32B3">
      <w:pPr>
        <w:autoSpaceDE w:val="0"/>
        <w:autoSpaceDN w:val="0"/>
        <w:adjustRightInd w:val="0"/>
        <w:jc w:val="both"/>
        <w:rPr>
          <w:rFonts w:ascii="Arial" w:hAnsi="Arial" w:cs="Arial"/>
          <w:lang w:val="en-GB"/>
        </w:rPr>
      </w:pPr>
      <w:r w:rsidRPr="005D32B3">
        <w:rPr>
          <w:rFonts w:ascii="Arial" w:hAnsi="Arial" w:cs="Arial"/>
          <w:lang w:val="en-GB"/>
        </w:rPr>
        <w:t xml:space="preserve">In lap 6, Sergio López overtook Andersen for fifth; in the following lap Albert </w:t>
      </w:r>
      <w:proofErr w:type="spellStart"/>
      <w:r w:rsidRPr="005D32B3">
        <w:rPr>
          <w:rFonts w:ascii="Arial" w:hAnsi="Arial" w:cs="Arial"/>
          <w:lang w:val="en-GB"/>
        </w:rPr>
        <w:t>Legutko</w:t>
      </w:r>
      <w:proofErr w:type="spellEnd"/>
      <w:r w:rsidRPr="005D32B3">
        <w:rPr>
          <w:rFonts w:ascii="Arial" w:hAnsi="Arial" w:cs="Arial"/>
          <w:lang w:val="en-GB"/>
        </w:rPr>
        <w:t xml:space="preserve"> who was battling for the eighth place with his Polish countryman Szymon </w:t>
      </w:r>
      <w:proofErr w:type="spellStart"/>
      <w:r w:rsidRPr="005D32B3">
        <w:rPr>
          <w:rFonts w:ascii="Arial" w:hAnsi="Arial" w:cs="Arial"/>
          <w:lang w:val="en-GB"/>
        </w:rPr>
        <w:t>Ładniak</w:t>
      </w:r>
      <w:proofErr w:type="spellEnd"/>
      <w:r w:rsidRPr="005D32B3">
        <w:rPr>
          <w:rFonts w:ascii="Arial" w:hAnsi="Arial" w:cs="Arial"/>
          <w:lang w:val="en-GB"/>
        </w:rPr>
        <w:t xml:space="preserve"> made a mistake and went wide. As it re-entered on the track, </w:t>
      </w:r>
      <w:proofErr w:type="spellStart"/>
      <w:r w:rsidRPr="005D32B3">
        <w:rPr>
          <w:rFonts w:ascii="Arial" w:hAnsi="Arial" w:cs="Arial"/>
          <w:lang w:val="en-GB"/>
        </w:rPr>
        <w:t>Legutko’s</w:t>
      </w:r>
      <w:proofErr w:type="spellEnd"/>
      <w:r w:rsidRPr="005D32B3">
        <w:rPr>
          <w:rFonts w:ascii="Arial" w:hAnsi="Arial" w:cs="Arial"/>
          <w:lang w:val="en-GB"/>
        </w:rPr>
        <w:t xml:space="preserve"> Honda Civic </w:t>
      </w:r>
      <w:proofErr w:type="gramStart"/>
      <w:r w:rsidRPr="005D32B3">
        <w:rPr>
          <w:rFonts w:ascii="Arial" w:hAnsi="Arial" w:cs="Arial"/>
          <w:lang w:val="en-GB"/>
        </w:rPr>
        <w:t>made contact with</w:t>
      </w:r>
      <w:proofErr w:type="gramEnd"/>
      <w:r w:rsidRPr="005D32B3">
        <w:rPr>
          <w:rFonts w:ascii="Arial" w:hAnsi="Arial" w:cs="Arial"/>
          <w:lang w:val="en-GB"/>
        </w:rPr>
        <w:t xml:space="preserve"> Rubén Fernández’s CUPRA Leon </w:t>
      </w:r>
      <w:proofErr w:type="spellStart"/>
      <w:r w:rsidRPr="005D32B3">
        <w:rPr>
          <w:rFonts w:ascii="Arial" w:hAnsi="Arial" w:cs="Arial"/>
          <w:lang w:val="en-GB"/>
        </w:rPr>
        <w:t>Competición</w:t>
      </w:r>
      <w:proofErr w:type="spellEnd"/>
      <w:r w:rsidRPr="005D32B3">
        <w:rPr>
          <w:rFonts w:ascii="Arial" w:hAnsi="Arial" w:cs="Arial"/>
          <w:lang w:val="en-GB"/>
        </w:rPr>
        <w:t xml:space="preserve"> that pulled over with a broken suspension. This prompted the safety car into action until the end of lap 10.</w:t>
      </w:r>
    </w:p>
    <w:p w14:paraId="21641B22" w14:textId="5C2F3C04" w:rsidR="005D32B3" w:rsidRDefault="005D32B3" w:rsidP="005D32B3">
      <w:pPr>
        <w:autoSpaceDE w:val="0"/>
        <w:autoSpaceDN w:val="0"/>
        <w:adjustRightInd w:val="0"/>
        <w:jc w:val="both"/>
        <w:rPr>
          <w:rFonts w:ascii="Arial" w:hAnsi="Arial" w:cs="Arial"/>
          <w:lang w:val="en-GB"/>
        </w:rPr>
      </w:pPr>
      <w:r w:rsidRPr="005D32B3">
        <w:rPr>
          <w:rFonts w:ascii="Arial" w:hAnsi="Arial" w:cs="Arial"/>
          <w:lang w:val="en-GB"/>
        </w:rPr>
        <w:t xml:space="preserve">When racing resumed, </w:t>
      </w:r>
      <w:proofErr w:type="spellStart"/>
      <w:r w:rsidRPr="005D32B3">
        <w:rPr>
          <w:rFonts w:ascii="Arial" w:hAnsi="Arial" w:cs="Arial"/>
          <w:lang w:val="en-GB"/>
        </w:rPr>
        <w:t>Karklys</w:t>
      </w:r>
      <w:proofErr w:type="spellEnd"/>
      <w:r w:rsidRPr="005D32B3">
        <w:rPr>
          <w:rFonts w:ascii="Arial" w:hAnsi="Arial" w:cs="Arial"/>
          <w:lang w:val="en-GB"/>
        </w:rPr>
        <w:t xml:space="preserve"> overtook Andersen for P6, while further down the field Christian </w:t>
      </w:r>
      <w:proofErr w:type="spellStart"/>
      <w:r w:rsidRPr="005D32B3">
        <w:rPr>
          <w:rFonts w:ascii="Arial" w:hAnsi="Arial" w:cs="Arial"/>
          <w:lang w:val="en-GB"/>
        </w:rPr>
        <w:t>Voithofer</w:t>
      </w:r>
      <w:proofErr w:type="spellEnd"/>
      <w:r w:rsidRPr="005D32B3">
        <w:rPr>
          <w:rFonts w:ascii="Arial" w:hAnsi="Arial" w:cs="Arial"/>
          <w:lang w:val="en-GB"/>
        </w:rPr>
        <w:t xml:space="preserve"> spun in T12, forcing his </w:t>
      </w:r>
      <w:proofErr w:type="spellStart"/>
      <w:r w:rsidRPr="005D32B3">
        <w:rPr>
          <w:rFonts w:ascii="Arial" w:hAnsi="Arial" w:cs="Arial"/>
          <w:lang w:val="en-GB"/>
        </w:rPr>
        <w:t>Wimmer</w:t>
      </w:r>
      <w:proofErr w:type="spellEnd"/>
      <w:r w:rsidRPr="005D32B3">
        <w:rPr>
          <w:rFonts w:ascii="Arial" w:hAnsi="Arial" w:cs="Arial"/>
          <w:lang w:val="en-GB"/>
        </w:rPr>
        <w:t xml:space="preserve"> </w:t>
      </w:r>
      <w:proofErr w:type="spellStart"/>
      <w:r w:rsidRPr="005D32B3">
        <w:rPr>
          <w:rFonts w:ascii="Arial" w:hAnsi="Arial" w:cs="Arial"/>
          <w:lang w:val="en-GB"/>
        </w:rPr>
        <w:t>Werk</w:t>
      </w:r>
      <w:proofErr w:type="spellEnd"/>
      <w:r w:rsidRPr="005D32B3">
        <w:rPr>
          <w:rFonts w:ascii="Arial" w:hAnsi="Arial" w:cs="Arial"/>
          <w:lang w:val="en-GB"/>
        </w:rPr>
        <w:t xml:space="preserve"> Motorsport teammates Peter Gross and Günter Benninger and </w:t>
      </w:r>
      <w:proofErr w:type="spellStart"/>
      <w:r w:rsidRPr="005D32B3">
        <w:rPr>
          <w:rFonts w:ascii="Arial" w:hAnsi="Arial" w:cs="Arial"/>
          <w:lang w:val="en-GB"/>
        </w:rPr>
        <w:t>Legutko</w:t>
      </w:r>
      <w:proofErr w:type="spellEnd"/>
      <w:r w:rsidRPr="005D32B3">
        <w:rPr>
          <w:rFonts w:ascii="Arial" w:hAnsi="Arial" w:cs="Arial"/>
          <w:lang w:val="en-GB"/>
        </w:rPr>
        <w:t xml:space="preserve"> to run wide over the grass in avoidance.</w:t>
      </w:r>
    </w:p>
    <w:p w14:paraId="1B1E4F08" w14:textId="77777777" w:rsidR="0038530B" w:rsidRPr="005D32B3" w:rsidRDefault="0038530B" w:rsidP="005D32B3">
      <w:pPr>
        <w:autoSpaceDE w:val="0"/>
        <w:autoSpaceDN w:val="0"/>
        <w:adjustRightInd w:val="0"/>
        <w:jc w:val="both"/>
        <w:rPr>
          <w:rFonts w:ascii="Arial" w:hAnsi="Arial" w:cs="Arial"/>
          <w:lang w:val="en-GB"/>
        </w:rPr>
      </w:pPr>
    </w:p>
    <w:p w14:paraId="1871A3BF" w14:textId="74CA96C2" w:rsidR="005D32B3" w:rsidRDefault="005D32B3" w:rsidP="005D32B3">
      <w:pPr>
        <w:autoSpaceDE w:val="0"/>
        <w:autoSpaceDN w:val="0"/>
        <w:adjustRightInd w:val="0"/>
        <w:jc w:val="both"/>
        <w:rPr>
          <w:rFonts w:ascii="Arial" w:hAnsi="Arial" w:cs="Arial"/>
          <w:lang w:val="en-GB"/>
        </w:rPr>
      </w:pPr>
      <w:r w:rsidRPr="005D32B3">
        <w:rPr>
          <w:rFonts w:ascii="Arial" w:hAnsi="Arial" w:cs="Arial"/>
          <w:lang w:val="en-GB"/>
        </w:rPr>
        <w:t xml:space="preserve">In lap 14, </w:t>
      </w:r>
      <w:proofErr w:type="spellStart"/>
      <w:r w:rsidRPr="005D32B3">
        <w:rPr>
          <w:rFonts w:ascii="Arial" w:hAnsi="Arial" w:cs="Arial"/>
          <w:lang w:val="en-GB"/>
        </w:rPr>
        <w:t>Legutko’s</w:t>
      </w:r>
      <w:proofErr w:type="spellEnd"/>
      <w:r w:rsidRPr="005D32B3">
        <w:rPr>
          <w:rFonts w:ascii="Arial" w:hAnsi="Arial" w:cs="Arial"/>
          <w:lang w:val="en-GB"/>
        </w:rPr>
        <w:t xml:space="preserve"> car stopped on the track with a smoking engine and the safety car was deployed again. Action resumed for the two final laps with Scalvini archly braking and accelerating to take Dominik Fugel by surprise. The Italian went on to claim his fourth win of his maiden season in TCR Germany, despite being shown the black-and-white flag twice, for the latter trick and for his manoeuvre against Engstler at the start. Dominik and Marcel Fugel completed the podium, while </w:t>
      </w:r>
      <w:proofErr w:type="spellStart"/>
      <w:r w:rsidRPr="005D32B3">
        <w:rPr>
          <w:rFonts w:ascii="Arial" w:hAnsi="Arial" w:cs="Arial"/>
          <w:lang w:val="en-GB"/>
        </w:rPr>
        <w:t>Engstler’s</w:t>
      </w:r>
      <w:proofErr w:type="spellEnd"/>
      <w:r w:rsidRPr="005D32B3">
        <w:rPr>
          <w:rFonts w:ascii="Arial" w:hAnsi="Arial" w:cs="Arial"/>
          <w:lang w:val="en-GB"/>
        </w:rPr>
        <w:t xml:space="preserve"> fourth place meant he was crowned the 2021 champion. López finished fifth ahead of Andersen but was then dropped to 10th by a 5-second penalty for jump start.</w:t>
      </w:r>
    </w:p>
    <w:p w14:paraId="1B067ACD" w14:textId="77777777" w:rsidR="0038530B" w:rsidRPr="005D32B3" w:rsidRDefault="0038530B" w:rsidP="005D32B3">
      <w:pPr>
        <w:autoSpaceDE w:val="0"/>
        <w:autoSpaceDN w:val="0"/>
        <w:adjustRightInd w:val="0"/>
        <w:jc w:val="both"/>
        <w:rPr>
          <w:rFonts w:ascii="Arial" w:hAnsi="Arial" w:cs="Arial"/>
          <w:lang w:val="en-GB"/>
        </w:rPr>
      </w:pPr>
    </w:p>
    <w:p w14:paraId="5AA3994C" w14:textId="0202B2F8" w:rsidR="005D32B3" w:rsidRDefault="005D32B3" w:rsidP="005D32B3">
      <w:pPr>
        <w:autoSpaceDE w:val="0"/>
        <w:autoSpaceDN w:val="0"/>
        <w:adjustRightInd w:val="0"/>
        <w:jc w:val="both"/>
        <w:rPr>
          <w:rFonts w:ascii="Arial" w:hAnsi="Arial" w:cs="Arial"/>
          <w:lang w:val="en-GB"/>
        </w:rPr>
      </w:pPr>
      <w:r w:rsidRPr="005D32B3">
        <w:rPr>
          <w:rFonts w:ascii="Arial" w:hAnsi="Arial" w:cs="Arial"/>
          <w:lang w:val="en-GB"/>
        </w:rPr>
        <w:t xml:space="preserve">The ADAC TCR Germany will come to an end at the Nürburgring on </w:t>
      </w:r>
      <w:r w:rsidR="0038530B">
        <w:rPr>
          <w:rFonts w:ascii="Arial" w:hAnsi="Arial" w:cs="Arial"/>
          <w:lang w:val="en-GB"/>
        </w:rPr>
        <w:t>6</w:t>
      </w:r>
      <w:r w:rsidR="0038530B" w:rsidRPr="0038530B">
        <w:rPr>
          <w:rFonts w:ascii="Arial" w:hAnsi="Arial" w:cs="Arial"/>
          <w:vertAlign w:val="superscript"/>
          <w:lang w:val="en-GB"/>
        </w:rPr>
        <w:t>th</w:t>
      </w:r>
      <w:r w:rsidR="0038530B">
        <w:rPr>
          <w:rFonts w:ascii="Arial" w:hAnsi="Arial" w:cs="Arial"/>
          <w:lang w:val="en-GB"/>
        </w:rPr>
        <w:t xml:space="preserve"> / 7</w:t>
      </w:r>
      <w:r w:rsidR="0038530B" w:rsidRPr="0038530B">
        <w:rPr>
          <w:rFonts w:ascii="Arial" w:hAnsi="Arial" w:cs="Arial"/>
          <w:vertAlign w:val="superscript"/>
          <w:lang w:val="en-GB"/>
        </w:rPr>
        <w:t>th</w:t>
      </w:r>
      <w:r w:rsidR="0038530B">
        <w:rPr>
          <w:rFonts w:ascii="Arial" w:hAnsi="Arial" w:cs="Arial"/>
          <w:lang w:val="en-GB"/>
        </w:rPr>
        <w:t xml:space="preserve"> </w:t>
      </w:r>
      <w:r w:rsidRPr="005D32B3">
        <w:rPr>
          <w:rFonts w:ascii="Arial" w:hAnsi="Arial" w:cs="Arial"/>
          <w:lang w:val="en-GB"/>
        </w:rPr>
        <w:t>November. With the title awarded to Engstler, attention shifts to the battle for the second position between Dominik Fugel and Scalvini who are split by seven points, while Andersen is also in contention, 22 points behind Fugel.</w:t>
      </w:r>
    </w:p>
    <w:p w14:paraId="3C987D74" w14:textId="77777777" w:rsidR="0038530B" w:rsidRPr="005D32B3" w:rsidRDefault="0038530B" w:rsidP="005D32B3">
      <w:pPr>
        <w:autoSpaceDE w:val="0"/>
        <w:autoSpaceDN w:val="0"/>
        <w:adjustRightInd w:val="0"/>
        <w:jc w:val="both"/>
        <w:rPr>
          <w:rFonts w:ascii="Arial" w:hAnsi="Arial" w:cs="Arial"/>
          <w:lang w:val="en-GB"/>
        </w:rPr>
      </w:pPr>
    </w:p>
    <w:p w14:paraId="513CDA51" w14:textId="77777777" w:rsidR="005D32B3" w:rsidRPr="005D32B3" w:rsidRDefault="005D32B3" w:rsidP="005D32B3">
      <w:pPr>
        <w:autoSpaceDE w:val="0"/>
        <w:autoSpaceDN w:val="0"/>
        <w:adjustRightInd w:val="0"/>
        <w:jc w:val="both"/>
        <w:rPr>
          <w:rFonts w:ascii="Arial" w:hAnsi="Arial" w:cs="Arial"/>
          <w:lang w:val="en-GB"/>
        </w:rPr>
      </w:pPr>
      <w:r w:rsidRPr="005D32B3">
        <w:rPr>
          <w:rFonts w:ascii="Arial" w:hAnsi="Arial" w:cs="Arial"/>
          <w:lang w:val="en-GB"/>
        </w:rPr>
        <w:t>Hockenheim – Race 2</w:t>
      </w:r>
    </w:p>
    <w:p w14:paraId="269029DF" w14:textId="77777777" w:rsidR="005D32B3" w:rsidRPr="005D32B3" w:rsidRDefault="005D32B3" w:rsidP="005D32B3">
      <w:pPr>
        <w:autoSpaceDE w:val="0"/>
        <w:autoSpaceDN w:val="0"/>
        <w:adjustRightInd w:val="0"/>
        <w:jc w:val="both"/>
        <w:rPr>
          <w:rFonts w:ascii="Arial" w:hAnsi="Arial" w:cs="Arial"/>
          <w:lang w:val="en-GB"/>
        </w:rPr>
      </w:pPr>
      <w:r w:rsidRPr="005D32B3">
        <w:rPr>
          <w:rFonts w:ascii="Arial" w:hAnsi="Arial" w:cs="Arial"/>
          <w:lang w:val="en-GB"/>
        </w:rPr>
        <w:t>1. Eric Scalvini (</w:t>
      </w:r>
      <w:proofErr w:type="spellStart"/>
      <w:r w:rsidRPr="005D32B3">
        <w:rPr>
          <w:rFonts w:ascii="Arial" w:hAnsi="Arial" w:cs="Arial"/>
          <w:lang w:val="en-GB"/>
        </w:rPr>
        <w:t>Wimmer</w:t>
      </w:r>
      <w:proofErr w:type="spellEnd"/>
      <w:r w:rsidRPr="005D32B3">
        <w:rPr>
          <w:rFonts w:ascii="Arial" w:hAnsi="Arial" w:cs="Arial"/>
          <w:lang w:val="en-GB"/>
        </w:rPr>
        <w:t xml:space="preserve"> </w:t>
      </w:r>
      <w:proofErr w:type="spellStart"/>
      <w:r w:rsidRPr="005D32B3">
        <w:rPr>
          <w:rFonts w:ascii="Arial" w:hAnsi="Arial" w:cs="Arial"/>
          <w:lang w:val="en-GB"/>
        </w:rPr>
        <w:t>Werk</w:t>
      </w:r>
      <w:proofErr w:type="spellEnd"/>
      <w:r w:rsidRPr="005D32B3">
        <w:rPr>
          <w:rFonts w:ascii="Arial" w:hAnsi="Arial" w:cs="Arial"/>
          <w:lang w:val="en-GB"/>
        </w:rPr>
        <w:t xml:space="preserve"> Motorsport, CUPRA Leon </w:t>
      </w:r>
      <w:proofErr w:type="spellStart"/>
      <w:r w:rsidRPr="005D32B3">
        <w:rPr>
          <w:rFonts w:ascii="Arial" w:hAnsi="Arial" w:cs="Arial"/>
          <w:lang w:val="en-GB"/>
        </w:rPr>
        <w:t>Competición</w:t>
      </w:r>
      <w:proofErr w:type="spellEnd"/>
      <w:r w:rsidRPr="005D32B3">
        <w:rPr>
          <w:rFonts w:ascii="Arial" w:hAnsi="Arial" w:cs="Arial"/>
          <w:lang w:val="en-GB"/>
        </w:rPr>
        <w:t>), 16 laps</w:t>
      </w:r>
    </w:p>
    <w:p w14:paraId="03A31EB1" w14:textId="77777777" w:rsidR="005D32B3" w:rsidRPr="005D32B3" w:rsidRDefault="005D32B3" w:rsidP="005D32B3">
      <w:pPr>
        <w:autoSpaceDE w:val="0"/>
        <w:autoSpaceDN w:val="0"/>
        <w:adjustRightInd w:val="0"/>
        <w:jc w:val="both"/>
        <w:rPr>
          <w:rFonts w:ascii="Arial" w:hAnsi="Arial" w:cs="Arial"/>
          <w:lang w:val="en-GB"/>
        </w:rPr>
      </w:pPr>
      <w:r w:rsidRPr="005D32B3">
        <w:rPr>
          <w:rFonts w:ascii="Arial" w:hAnsi="Arial" w:cs="Arial"/>
          <w:lang w:val="en-GB"/>
        </w:rPr>
        <w:t>2. Dominik Fugel (Team ADAC Sachsen, Honda Civic Type R Fk7), 1.125</w:t>
      </w:r>
    </w:p>
    <w:p w14:paraId="23DD1524" w14:textId="77777777" w:rsidR="005D32B3" w:rsidRPr="005D32B3" w:rsidRDefault="005D32B3" w:rsidP="005D32B3">
      <w:pPr>
        <w:autoSpaceDE w:val="0"/>
        <w:autoSpaceDN w:val="0"/>
        <w:adjustRightInd w:val="0"/>
        <w:jc w:val="both"/>
        <w:rPr>
          <w:rFonts w:ascii="Arial" w:hAnsi="Arial" w:cs="Arial"/>
          <w:lang w:val="en-GB"/>
        </w:rPr>
      </w:pPr>
      <w:r w:rsidRPr="005D32B3">
        <w:rPr>
          <w:rFonts w:ascii="Arial" w:hAnsi="Arial" w:cs="Arial"/>
          <w:lang w:val="en-GB"/>
        </w:rPr>
        <w:t>3. Marcel Fugel (Team ADAC Sachsen, Honda Civic Type R Fk7), 2.709</w:t>
      </w:r>
    </w:p>
    <w:p w14:paraId="7380B954" w14:textId="77777777" w:rsidR="005D32B3" w:rsidRPr="005D32B3" w:rsidRDefault="005D32B3" w:rsidP="005D32B3">
      <w:pPr>
        <w:autoSpaceDE w:val="0"/>
        <w:autoSpaceDN w:val="0"/>
        <w:adjustRightInd w:val="0"/>
        <w:jc w:val="both"/>
        <w:rPr>
          <w:rFonts w:ascii="Arial" w:hAnsi="Arial" w:cs="Arial"/>
        </w:rPr>
      </w:pPr>
      <w:r w:rsidRPr="005D32B3">
        <w:rPr>
          <w:rFonts w:ascii="Arial" w:hAnsi="Arial" w:cs="Arial"/>
        </w:rPr>
        <w:t>4. Luca Engstler (Team Engstler, Hyundai i30 N), 4.833</w:t>
      </w:r>
    </w:p>
    <w:p w14:paraId="2C52AEA6" w14:textId="77777777" w:rsidR="005D32B3" w:rsidRPr="005D32B3" w:rsidRDefault="005D32B3" w:rsidP="005D32B3">
      <w:pPr>
        <w:autoSpaceDE w:val="0"/>
        <w:autoSpaceDN w:val="0"/>
        <w:adjustRightInd w:val="0"/>
        <w:jc w:val="both"/>
        <w:rPr>
          <w:rFonts w:ascii="Arial" w:hAnsi="Arial" w:cs="Arial"/>
        </w:rPr>
      </w:pPr>
      <w:r w:rsidRPr="005D32B3">
        <w:rPr>
          <w:rFonts w:ascii="Arial" w:hAnsi="Arial" w:cs="Arial"/>
        </w:rPr>
        <w:t>5. Martin Andersen (Team Engstler, Hyundai i30 N), 5.987</w:t>
      </w:r>
    </w:p>
    <w:p w14:paraId="423E0365" w14:textId="77777777" w:rsidR="002923B2" w:rsidRDefault="002923B2" w:rsidP="005D32B3">
      <w:pPr>
        <w:autoSpaceDE w:val="0"/>
        <w:autoSpaceDN w:val="0"/>
        <w:adjustRightInd w:val="0"/>
        <w:jc w:val="both"/>
        <w:rPr>
          <w:rFonts w:ascii="Arial" w:hAnsi="Arial" w:cs="Arial"/>
          <w:lang w:val="en-GB"/>
        </w:rPr>
      </w:pPr>
    </w:p>
    <w:p w14:paraId="7B02D5C4" w14:textId="7899E047" w:rsidR="005D32B3" w:rsidRPr="005D32B3" w:rsidRDefault="005D32B3" w:rsidP="005D32B3">
      <w:pPr>
        <w:autoSpaceDE w:val="0"/>
        <w:autoSpaceDN w:val="0"/>
        <w:adjustRightInd w:val="0"/>
        <w:jc w:val="both"/>
        <w:rPr>
          <w:rFonts w:ascii="Arial" w:hAnsi="Arial" w:cs="Arial"/>
          <w:lang w:val="en-GB"/>
        </w:rPr>
      </w:pPr>
      <w:r w:rsidRPr="005D32B3">
        <w:rPr>
          <w:rFonts w:ascii="Arial" w:hAnsi="Arial" w:cs="Arial"/>
          <w:lang w:val="en-GB"/>
        </w:rPr>
        <w:t>Championship points</w:t>
      </w:r>
    </w:p>
    <w:p w14:paraId="36CFBAA3" w14:textId="77777777" w:rsidR="005D32B3" w:rsidRPr="005D32B3" w:rsidRDefault="005D32B3" w:rsidP="005D32B3">
      <w:pPr>
        <w:autoSpaceDE w:val="0"/>
        <w:autoSpaceDN w:val="0"/>
        <w:adjustRightInd w:val="0"/>
        <w:jc w:val="both"/>
        <w:rPr>
          <w:rFonts w:ascii="Arial" w:hAnsi="Arial" w:cs="Arial"/>
          <w:lang w:val="en-GB"/>
        </w:rPr>
      </w:pPr>
      <w:r w:rsidRPr="005D32B3">
        <w:rPr>
          <w:rFonts w:ascii="Arial" w:hAnsi="Arial" w:cs="Arial"/>
          <w:lang w:val="en-GB"/>
        </w:rPr>
        <w:t>1. L. Engstler 337; 2. D. Fugel 254; 3. E. Scalvini 247</w:t>
      </w:r>
    </w:p>
    <w:p w14:paraId="55ADF1F8" w14:textId="77777777" w:rsidR="005D32B3" w:rsidRDefault="005D32B3" w:rsidP="005D32B3">
      <w:pPr>
        <w:jc w:val="center"/>
        <w:rPr>
          <w:sz w:val="22"/>
          <w:szCs w:val="22"/>
          <w:lang w:val="en-GB"/>
        </w:rPr>
      </w:pPr>
      <w:r>
        <w:rPr>
          <w:noProof/>
        </w:rPr>
        <w:lastRenderedPageBreak/>
        <w:drawing>
          <wp:inline distT="0" distB="0" distL="0" distR="0" wp14:anchorId="25229857" wp14:editId="4752CCB4">
            <wp:extent cx="3780000" cy="2520000"/>
            <wp:effectExtent l="0" t="0" r="0" b="0"/>
            <wp:docPr id="11" name="Grafik 11" descr="Ein Bild, das Text, Straße, draußen,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Straße, draußen, Himmel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0000" cy="2520000"/>
                    </a:xfrm>
                    <a:prstGeom prst="rect">
                      <a:avLst/>
                    </a:prstGeom>
                    <a:noFill/>
                    <a:ln>
                      <a:noFill/>
                    </a:ln>
                  </pic:spPr>
                </pic:pic>
              </a:graphicData>
            </a:graphic>
          </wp:inline>
        </w:drawing>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72"/>
      </w:tblGrid>
      <w:tr w:rsidR="005D32B3" w14:paraId="3E173F49" w14:textId="77777777" w:rsidTr="005D32B3">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80"/>
            </w:tblGrid>
            <w:tr w:rsidR="005D32B3" w14:paraId="4C7DD301" w14:textId="77777777">
              <w:trPr>
                <w:tblCellSpacing w:w="0" w:type="dxa"/>
                <w:jc w:val="center"/>
              </w:trPr>
              <w:tc>
                <w:tcPr>
                  <w:tcW w:w="0" w:type="auto"/>
                  <w:hideMark/>
                </w:tcPr>
                <w:tbl>
                  <w:tblPr>
                    <w:tblW w:w="8550" w:type="dxa"/>
                    <w:jc w:val="center"/>
                    <w:tblCellSpacing w:w="0" w:type="dxa"/>
                    <w:shd w:val="clear" w:color="auto" w:fill="FFFFFF"/>
                    <w:tblCellMar>
                      <w:left w:w="0" w:type="dxa"/>
                      <w:right w:w="0" w:type="dxa"/>
                    </w:tblCellMar>
                    <w:tblLook w:val="04A0" w:firstRow="1" w:lastRow="0" w:firstColumn="1" w:lastColumn="0" w:noHBand="0" w:noVBand="1"/>
                  </w:tblPr>
                  <w:tblGrid>
                    <w:gridCol w:w="8580"/>
                  </w:tblGrid>
                  <w:tr w:rsidR="005D32B3" w14:paraId="15657AD3" w14:textId="77777777">
                    <w:trPr>
                      <w:tblCellSpacing w:w="0" w:type="dxa"/>
                      <w:jc w:val="center"/>
                    </w:trPr>
                    <w:tc>
                      <w:tcPr>
                        <w:tcW w:w="0" w:type="auto"/>
                        <w:shd w:val="clear" w:color="auto" w:fill="FFFFFF"/>
                        <w:hideMark/>
                      </w:tcPr>
                      <w:tbl>
                        <w:tblPr>
                          <w:tblW w:w="8550" w:type="dxa"/>
                          <w:jc w:val="center"/>
                          <w:tblCellSpacing w:w="0" w:type="dxa"/>
                          <w:tblCellMar>
                            <w:left w:w="0" w:type="dxa"/>
                            <w:right w:w="0" w:type="dxa"/>
                          </w:tblCellMar>
                          <w:tblLook w:val="04A0" w:firstRow="1" w:lastRow="0" w:firstColumn="1" w:lastColumn="0" w:noHBand="0" w:noVBand="1"/>
                        </w:tblPr>
                        <w:tblGrid>
                          <w:gridCol w:w="4290"/>
                          <w:gridCol w:w="4290"/>
                        </w:tblGrid>
                        <w:tr w:rsidR="005D32B3" w14:paraId="21B61A99" w14:textId="77777777">
                          <w:trPr>
                            <w:tblCellSpacing w:w="0" w:type="dxa"/>
                            <w:jc w:val="center"/>
                          </w:trPr>
                          <w:tc>
                            <w:tcPr>
                              <w:tcW w:w="4275" w:type="dxa"/>
                              <w:hideMark/>
                            </w:tcPr>
                            <w:p w14:paraId="0D28A205" w14:textId="780DD639" w:rsidR="005D32B3" w:rsidRDefault="005D32B3">
                              <w:pPr>
                                <w:textAlignment w:val="top"/>
                              </w:pPr>
                              <w:r>
                                <w:rPr>
                                  <w:noProof/>
                                </w:rPr>
                                <w:drawing>
                                  <wp:anchor distT="0" distB="0" distL="0" distR="0" simplePos="0" relativeHeight="251657216" behindDoc="0" locked="0" layoutInCell="1" allowOverlap="0" wp14:anchorId="40538C3C" wp14:editId="1EA32E01">
                                    <wp:simplePos x="0" y="0"/>
                                    <wp:positionH relativeFrom="column">
                                      <wp:align>left</wp:align>
                                    </wp:positionH>
                                    <wp:positionV relativeFrom="line">
                                      <wp:posOffset>0</wp:posOffset>
                                    </wp:positionV>
                                    <wp:extent cx="2714625" cy="1714500"/>
                                    <wp:effectExtent l="0" t="0" r="9525" b="0"/>
                                    <wp:wrapSquare wrapText="bothSides"/>
                                    <wp:docPr id="13" name="Grafik 13">
                                      <a:hlinkClick xmlns:a="http://schemas.openxmlformats.org/drawingml/2006/main" r:id="rId11"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tgtFrame="&quot;_new&quot;"/>
                                            </pic:cNvPr>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714625" cy="1714500"/>
                                            </a:xfrm>
                                            <a:prstGeom prst="rect">
                                              <a:avLst/>
                                            </a:prstGeom>
                                            <a:noFill/>
                                          </pic:spPr>
                                        </pic:pic>
                                      </a:graphicData>
                                    </a:graphic>
                                    <wp14:sizeRelH relativeFrom="page">
                                      <wp14:pctWidth>0</wp14:pctWidth>
                                    </wp14:sizeRelH>
                                    <wp14:sizeRelV relativeFrom="page">
                                      <wp14:pctHeight>0</wp14:pctHeight>
                                    </wp14:sizeRelV>
                                  </wp:anchor>
                                </w:drawing>
                              </w:r>
                            </w:p>
                          </w:tc>
                          <w:tc>
                            <w:tcPr>
                              <w:tcW w:w="4275" w:type="dxa"/>
                              <w:hideMark/>
                            </w:tcPr>
                            <w:p w14:paraId="6ADC5502" w14:textId="66A9F77E" w:rsidR="005D32B3" w:rsidRDefault="005D32B3">
                              <w:pPr>
                                <w:textAlignment w:val="top"/>
                              </w:pPr>
                              <w:r>
                                <w:rPr>
                                  <w:noProof/>
                                </w:rPr>
                                <w:drawing>
                                  <wp:anchor distT="0" distB="0" distL="0" distR="0" simplePos="0" relativeHeight="251658240" behindDoc="0" locked="0" layoutInCell="1" allowOverlap="0" wp14:anchorId="6037BF2C" wp14:editId="3E693F30">
                                    <wp:simplePos x="0" y="0"/>
                                    <wp:positionH relativeFrom="column">
                                      <wp:align>right</wp:align>
                                    </wp:positionH>
                                    <wp:positionV relativeFrom="line">
                                      <wp:posOffset>0</wp:posOffset>
                                    </wp:positionV>
                                    <wp:extent cx="2714625" cy="1714500"/>
                                    <wp:effectExtent l="0" t="0" r="9525" b="0"/>
                                    <wp:wrapSquare wrapText="bothSides"/>
                                    <wp:docPr id="12" name="Grafik 12">
                                      <a:hlinkClick xmlns:a="http://schemas.openxmlformats.org/drawingml/2006/main" r:id="rId13"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3" tgtFrame="&quot;_new&quot;"/>
                                            </pic:cNvPr>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714625" cy="1714500"/>
                                            </a:xfrm>
                                            <a:prstGeom prst="rect">
                                              <a:avLst/>
                                            </a:prstGeom>
                                            <a:noFill/>
                                          </pic:spPr>
                                        </pic:pic>
                                      </a:graphicData>
                                    </a:graphic>
                                    <wp14:sizeRelH relativeFrom="page">
                                      <wp14:pctWidth>0</wp14:pctWidth>
                                    </wp14:sizeRelH>
                                    <wp14:sizeRelV relativeFrom="page">
                                      <wp14:pctHeight>0</wp14:pctHeight>
                                    </wp14:sizeRelV>
                                  </wp:anchor>
                                </w:drawing>
                              </w:r>
                            </w:p>
                          </w:tc>
                        </w:tr>
                      </w:tbl>
                      <w:p w14:paraId="62273692" w14:textId="77777777" w:rsidR="005D32B3" w:rsidRDefault="005D32B3">
                        <w:pPr>
                          <w:jc w:val="center"/>
                          <w:rPr>
                            <w:sz w:val="20"/>
                            <w:szCs w:val="20"/>
                          </w:rPr>
                        </w:pPr>
                      </w:p>
                    </w:tc>
                  </w:tr>
                </w:tbl>
                <w:p w14:paraId="7125A6D3" w14:textId="77777777" w:rsidR="005D32B3" w:rsidRDefault="005D32B3">
                  <w:pPr>
                    <w:jc w:val="center"/>
                    <w:rPr>
                      <w:sz w:val="20"/>
                      <w:szCs w:val="20"/>
                    </w:rPr>
                  </w:pPr>
                </w:p>
              </w:tc>
            </w:tr>
          </w:tbl>
          <w:p w14:paraId="1214AC00" w14:textId="77777777" w:rsidR="005D32B3" w:rsidRDefault="005D32B3">
            <w:pPr>
              <w:jc w:val="center"/>
              <w:rPr>
                <w:sz w:val="20"/>
                <w:szCs w:val="20"/>
              </w:rPr>
            </w:pPr>
          </w:p>
        </w:tc>
      </w:tr>
    </w:tbl>
    <w:p w14:paraId="5024783F" w14:textId="7263C56D" w:rsidR="00302B3A" w:rsidRPr="009D74F0" w:rsidRDefault="002923B2" w:rsidP="009D74F0">
      <w:pPr>
        <w:autoSpaceDE w:val="0"/>
        <w:autoSpaceDN w:val="0"/>
        <w:adjustRightInd w:val="0"/>
        <w:jc w:val="center"/>
        <w:rPr>
          <w:rFonts w:ascii="Arial" w:hAnsi="Arial" w:cs="Arial"/>
          <w:i/>
          <w:iCs/>
          <w:sz w:val="20"/>
          <w:szCs w:val="20"/>
          <w:lang w:val="en-GB"/>
        </w:rPr>
      </w:pPr>
      <w:r w:rsidRPr="002923B2">
        <w:rPr>
          <w:rFonts w:ascii="Arial" w:hAnsi="Arial" w:cs="Arial"/>
          <w:i/>
          <w:iCs/>
          <w:sz w:val="20"/>
          <w:szCs w:val="20"/>
          <w:lang w:val="en-GB"/>
        </w:rPr>
        <w:t>Picture</w:t>
      </w:r>
      <w:r>
        <w:rPr>
          <w:rFonts w:ascii="Arial" w:hAnsi="Arial" w:cs="Arial"/>
          <w:i/>
          <w:iCs/>
          <w:sz w:val="20"/>
          <w:szCs w:val="20"/>
          <w:lang w:val="en-GB"/>
        </w:rPr>
        <w:t>s</w:t>
      </w:r>
      <w:r w:rsidRPr="002923B2">
        <w:rPr>
          <w:rFonts w:ascii="Arial" w:hAnsi="Arial" w:cs="Arial"/>
          <w:i/>
          <w:iCs/>
          <w:sz w:val="20"/>
          <w:szCs w:val="20"/>
          <w:lang w:val="en-GB"/>
        </w:rPr>
        <w:t>: ADAC Motorsport/Gruppe C Photography</w:t>
      </w:r>
    </w:p>
    <w:sectPr w:rsidR="00302B3A" w:rsidRPr="009D74F0" w:rsidSect="00C22B32">
      <w:headerReference w:type="default" r:id="rId15"/>
      <w:footerReference w:type="default" r:id="rId16"/>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3E169" w14:textId="77777777" w:rsidR="00743E5B" w:rsidRDefault="00743E5B" w:rsidP="00B25742">
      <w:r>
        <w:separator/>
      </w:r>
    </w:p>
  </w:endnote>
  <w:endnote w:type="continuationSeparator" w:id="0">
    <w:p w14:paraId="5696BDAB" w14:textId="77777777" w:rsidR="00743E5B" w:rsidRDefault="00743E5B"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596435"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8B3E" w14:textId="77777777" w:rsidR="00743E5B" w:rsidRDefault="00743E5B" w:rsidP="00B25742">
      <w:r>
        <w:separator/>
      </w:r>
    </w:p>
  </w:footnote>
  <w:footnote w:type="continuationSeparator" w:id="0">
    <w:p w14:paraId="210605F7" w14:textId="77777777" w:rsidR="00743E5B" w:rsidRDefault="00743E5B"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13B70"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6884"/>
    <w:rsid w:val="00007B33"/>
    <w:rsid w:val="00007D9E"/>
    <w:rsid w:val="00014FA2"/>
    <w:rsid w:val="0001523F"/>
    <w:rsid w:val="00023797"/>
    <w:rsid w:val="00027937"/>
    <w:rsid w:val="00033D23"/>
    <w:rsid w:val="000344B6"/>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130"/>
    <w:rsid w:val="00147F3E"/>
    <w:rsid w:val="00161E69"/>
    <w:rsid w:val="0017006D"/>
    <w:rsid w:val="001750E5"/>
    <w:rsid w:val="00195D48"/>
    <w:rsid w:val="001A062F"/>
    <w:rsid w:val="001A48E4"/>
    <w:rsid w:val="001A721D"/>
    <w:rsid w:val="001B06F7"/>
    <w:rsid w:val="001B47E6"/>
    <w:rsid w:val="001B5ED0"/>
    <w:rsid w:val="001C0925"/>
    <w:rsid w:val="001D1402"/>
    <w:rsid w:val="001D3A04"/>
    <w:rsid w:val="001D5339"/>
    <w:rsid w:val="001F1C51"/>
    <w:rsid w:val="001F2D2D"/>
    <w:rsid w:val="001F600E"/>
    <w:rsid w:val="002041D1"/>
    <w:rsid w:val="00204E9B"/>
    <w:rsid w:val="00205048"/>
    <w:rsid w:val="002079A9"/>
    <w:rsid w:val="002129AB"/>
    <w:rsid w:val="00215BDC"/>
    <w:rsid w:val="00216AF7"/>
    <w:rsid w:val="00217DCC"/>
    <w:rsid w:val="00220D6A"/>
    <w:rsid w:val="002370AE"/>
    <w:rsid w:val="00237C38"/>
    <w:rsid w:val="00243F79"/>
    <w:rsid w:val="00246062"/>
    <w:rsid w:val="00246D62"/>
    <w:rsid w:val="00255C85"/>
    <w:rsid w:val="002572B8"/>
    <w:rsid w:val="002608D0"/>
    <w:rsid w:val="00260EFB"/>
    <w:rsid w:val="00275A4B"/>
    <w:rsid w:val="002923B2"/>
    <w:rsid w:val="002A1786"/>
    <w:rsid w:val="002A20CF"/>
    <w:rsid w:val="002B4A48"/>
    <w:rsid w:val="002B5189"/>
    <w:rsid w:val="002B683F"/>
    <w:rsid w:val="002B7775"/>
    <w:rsid w:val="002C0978"/>
    <w:rsid w:val="002C0A7F"/>
    <w:rsid w:val="002D25BD"/>
    <w:rsid w:val="002E02D5"/>
    <w:rsid w:val="002E0E07"/>
    <w:rsid w:val="002F3E51"/>
    <w:rsid w:val="003013B0"/>
    <w:rsid w:val="00302B3A"/>
    <w:rsid w:val="00304B85"/>
    <w:rsid w:val="00305D0D"/>
    <w:rsid w:val="00311017"/>
    <w:rsid w:val="0031357D"/>
    <w:rsid w:val="00313944"/>
    <w:rsid w:val="0031608C"/>
    <w:rsid w:val="003209E6"/>
    <w:rsid w:val="00322B38"/>
    <w:rsid w:val="00335F43"/>
    <w:rsid w:val="00340EDB"/>
    <w:rsid w:val="00342855"/>
    <w:rsid w:val="003448E7"/>
    <w:rsid w:val="00347448"/>
    <w:rsid w:val="00351212"/>
    <w:rsid w:val="00351EE5"/>
    <w:rsid w:val="00354992"/>
    <w:rsid w:val="00354D44"/>
    <w:rsid w:val="0036037C"/>
    <w:rsid w:val="00361179"/>
    <w:rsid w:val="003623C5"/>
    <w:rsid w:val="003639A7"/>
    <w:rsid w:val="00363ABA"/>
    <w:rsid w:val="003726C9"/>
    <w:rsid w:val="0037342F"/>
    <w:rsid w:val="003735FF"/>
    <w:rsid w:val="003839F7"/>
    <w:rsid w:val="0038530B"/>
    <w:rsid w:val="00397876"/>
    <w:rsid w:val="00397BAB"/>
    <w:rsid w:val="003D035A"/>
    <w:rsid w:val="003D3627"/>
    <w:rsid w:val="003D497F"/>
    <w:rsid w:val="003E1152"/>
    <w:rsid w:val="003E7A82"/>
    <w:rsid w:val="003F7D61"/>
    <w:rsid w:val="00405C44"/>
    <w:rsid w:val="00413AD0"/>
    <w:rsid w:val="00413B44"/>
    <w:rsid w:val="00415940"/>
    <w:rsid w:val="00421B14"/>
    <w:rsid w:val="004309D4"/>
    <w:rsid w:val="004344F7"/>
    <w:rsid w:val="00434D37"/>
    <w:rsid w:val="004422AC"/>
    <w:rsid w:val="00444664"/>
    <w:rsid w:val="00444C90"/>
    <w:rsid w:val="00445C63"/>
    <w:rsid w:val="004502C9"/>
    <w:rsid w:val="004534DF"/>
    <w:rsid w:val="004539C8"/>
    <w:rsid w:val="0045699E"/>
    <w:rsid w:val="00464BBD"/>
    <w:rsid w:val="00473E7F"/>
    <w:rsid w:val="004814AA"/>
    <w:rsid w:val="00487F40"/>
    <w:rsid w:val="00493C04"/>
    <w:rsid w:val="00496771"/>
    <w:rsid w:val="004A191D"/>
    <w:rsid w:val="004A48F5"/>
    <w:rsid w:val="004D20A5"/>
    <w:rsid w:val="004D7519"/>
    <w:rsid w:val="004E3DFB"/>
    <w:rsid w:val="004E4C1B"/>
    <w:rsid w:val="004E53E2"/>
    <w:rsid w:val="004E7A12"/>
    <w:rsid w:val="004F4C9F"/>
    <w:rsid w:val="004F4EE7"/>
    <w:rsid w:val="005126BB"/>
    <w:rsid w:val="005137C9"/>
    <w:rsid w:val="00515F1B"/>
    <w:rsid w:val="00521EF3"/>
    <w:rsid w:val="005315A5"/>
    <w:rsid w:val="00536C88"/>
    <w:rsid w:val="0054259E"/>
    <w:rsid w:val="00544A7E"/>
    <w:rsid w:val="00544BE0"/>
    <w:rsid w:val="005453D9"/>
    <w:rsid w:val="00546F20"/>
    <w:rsid w:val="005513B4"/>
    <w:rsid w:val="00553E6A"/>
    <w:rsid w:val="005542F5"/>
    <w:rsid w:val="00556497"/>
    <w:rsid w:val="00567EC1"/>
    <w:rsid w:val="00575320"/>
    <w:rsid w:val="00587B50"/>
    <w:rsid w:val="005A2269"/>
    <w:rsid w:val="005D32B3"/>
    <w:rsid w:val="005D4A82"/>
    <w:rsid w:val="005D6BB8"/>
    <w:rsid w:val="005D7D67"/>
    <w:rsid w:val="005E2DD4"/>
    <w:rsid w:val="005E4AA9"/>
    <w:rsid w:val="005E4B8F"/>
    <w:rsid w:val="005F1E73"/>
    <w:rsid w:val="005F58F9"/>
    <w:rsid w:val="006006C6"/>
    <w:rsid w:val="006008EC"/>
    <w:rsid w:val="006014A2"/>
    <w:rsid w:val="006112F6"/>
    <w:rsid w:val="006156B5"/>
    <w:rsid w:val="00617FE7"/>
    <w:rsid w:val="00621BFD"/>
    <w:rsid w:val="006221FC"/>
    <w:rsid w:val="0063001A"/>
    <w:rsid w:val="006323CF"/>
    <w:rsid w:val="00646328"/>
    <w:rsid w:val="00653ED3"/>
    <w:rsid w:val="00655E45"/>
    <w:rsid w:val="00656B27"/>
    <w:rsid w:val="00662A3E"/>
    <w:rsid w:val="006635D5"/>
    <w:rsid w:val="0067108A"/>
    <w:rsid w:val="00683969"/>
    <w:rsid w:val="00685AEE"/>
    <w:rsid w:val="0068707E"/>
    <w:rsid w:val="00690553"/>
    <w:rsid w:val="00690B0C"/>
    <w:rsid w:val="00694568"/>
    <w:rsid w:val="006A4782"/>
    <w:rsid w:val="006B1A7A"/>
    <w:rsid w:val="006B7071"/>
    <w:rsid w:val="006C3BC4"/>
    <w:rsid w:val="006E4823"/>
    <w:rsid w:val="006F0A20"/>
    <w:rsid w:val="006F0A34"/>
    <w:rsid w:val="006F15C3"/>
    <w:rsid w:val="006F3B42"/>
    <w:rsid w:val="006F60B2"/>
    <w:rsid w:val="007050FA"/>
    <w:rsid w:val="00711850"/>
    <w:rsid w:val="00713004"/>
    <w:rsid w:val="00725F6E"/>
    <w:rsid w:val="007371FC"/>
    <w:rsid w:val="00741582"/>
    <w:rsid w:val="00743E5B"/>
    <w:rsid w:val="00744599"/>
    <w:rsid w:val="00746C33"/>
    <w:rsid w:val="007520D1"/>
    <w:rsid w:val="00753993"/>
    <w:rsid w:val="00754604"/>
    <w:rsid w:val="007651F9"/>
    <w:rsid w:val="00772CFF"/>
    <w:rsid w:val="007749A3"/>
    <w:rsid w:val="007751D9"/>
    <w:rsid w:val="0078084E"/>
    <w:rsid w:val="00781EFD"/>
    <w:rsid w:val="007940CB"/>
    <w:rsid w:val="007A1364"/>
    <w:rsid w:val="007A73C0"/>
    <w:rsid w:val="007B0F9C"/>
    <w:rsid w:val="007B774A"/>
    <w:rsid w:val="007C00EF"/>
    <w:rsid w:val="007C264E"/>
    <w:rsid w:val="007C7224"/>
    <w:rsid w:val="007E6445"/>
    <w:rsid w:val="007E6B59"/>
    <w:rsid w:val="007F0654"/>
    <w:rsid w:val="007F3E64"/>
    <w:rsid w:val="007F61B9"/>
    <w:rsid w:val="00800308"/>
    <w:rsid w:val="00813DCB"/>
    <w:rsid w:val="00817ECB"/>
    <w:rsid w:val="0082235C"/>
    <w:rsid w:val="0082245F"/>
    <w:rsid w:val="008242E8"/>
    <w:rsid w:val="008279A2"/>
    <w:rsid w:val="008441D5"/>
    <w:rsid w:val="00844FC0"/>
    <w:rsid w:val="00845ABB"/>
    <w:rsid w:val="00855C0E"/>
    <w:rsid w:val="0086149F"/>
    <w:rsid w:val="00861C05"/>
    <w:rsid w:val="00863643"/>
    <w:rsid w:val="0087579E"/>
    <w:rsid w:val="00875D80"/>
    <w:rsid w:val="0087628C"/>
    <w:rsid w:val="00883251"/>
    <w:rsid w:val="00885579"/>
    <w:rsid w:val="00886B87"/>
    <w:rsid w:val="00892A76"/>
    <w:rsid w:val="00894873"/>
    <w:rsid w:val="00896EB5"/>
    <w:rsid w:val="0089752E"/>
    <w:rsid w:val="008A1317"/>
    <w:rsid w:val="008A5956"/>
    <w:rsid w:val="008A7C08"/>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D6EB2"/>
    <w:rsid w:val="009D74F0"/>
    <w:rsid w:val="009E089C"/>
    <w:rsid w:val="009E3076"/>
    <w:rsid w:val="009E4272"/>
    <w:rsid w:val="009E7269"/>
    <w:rsid w:val="009E7299"/>
    <w:rsid w:val="009F24B3"/>
    <w:rsid w:val="009F42A7"/>
    <w:rsid w:val="009F538B"/>
    <w:rsid w:val="00A15A12"/>
    <w:rsid w:val="00A16CFA"/>
    <w:rsid w:val="00A16ECF"/>
    <w:rsid w:val="00A32DAC"/>
    <w:rsid w:val="00A3398D"/>
    <w:rsid w:val="00A36116"/>
    <w:rsid w:val="00A40E12"/>
    <w:rsid w:val="00A41960"/>
    <w:rsid w:val="00A57919"/>
    <w:rsid w:val="00A8364B"/>
    <w:rsid w:val="00A8404E"/>
    <w:rsid w:val="00A910FF"/>
    <w:rsid w:val="00A9151D"/>
    <w:rsid w:val="00A9199E"/>
    <w:rsid w:val="00A934DB"/>
    <w:rsid w:val="00A93CFC"/>
    <w:rsid w:val="00A9620A"/>
    <w:rsid w:val="00A97B62"/>
    <w:rsid w:val="00A97FD1"/>
    <w:rsid w:val="00AA1E7A"/>
    <w:rsid w:val="00AA241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614B3"/>
    <w:rsid w:val="00B71549"/>
    <w:rsid w:val="00B75B00"/>
    <w:rsid w:val="00B76815"/>
    <w:rsid w:val="00B76A0B"/>
    <w:rsid w:val="00B959B1"/>
    <w:rsid w:val="00BA038C"/>
    <w:rsid w:val="00BA48CE"/>
    <w:rsid w:val="00BB0FD0"/>
    <w:rsid w:val="00BB1897"/>
    <w:rsid w:val="00BB5D88"/>
    <w:rsid w:val="00BD6127"/>
    <w:rsid w:val="00BD6D16"/>
    <w:rsid w:val="00BE6B30"/>
    <w:rsid w:val="00BF56FA"/>
    <w:rsid w:val="00BF5AAB"/>
    <w:rsid w:val="00BF63E2"/>
    <w:rsid w:val="00C009B6"/>
    <w:rsid w:val="00C03876"/>
    <w:rsid w:val="00C039FB"/>
    <w:rsid w:val="00C04D5D"/>
    <w:rsid w:val="00C056C4"/>
    <w:rsid w:val="00C1402A"/>
    <w:rsid w:val="00C143A9"/>
    <w:rsid w:val="00C21354"/>
    <w:rsid w:val="00C22B32"/>
    <w:rsid w:val="00C2347E"/>
    <w:rsid w:val="00C40596"/>
    <w:rsid w:val="00C4119B"/>
    <w:rsid w:val="00C41923"/>
    <w:rsid w:val="00C46B96"/>
    <w:rsid w:val="00C47770"/>
    <w:rsid w:val="00C47E5D"/>
    <w:rsid w:val="00C6390A"/>
    <w:rsid w:val="00C671BF"/>
    <w:rsid w:val="00C6737D"/>
    <w:rsid w:val="00C77EC3"/>
    <w:rsid w:val="00C82FF4"/>
    <w:rsid w:val="00C91D13"/>
    <w:rsid w:val="00C92F44"/>
    <w:rsid w:val="00CA4862"/>
    <w:rsid w:val="00CA6401"/>
    <w:rsid w:val="00CB13BA"/>
    <w:rsid w:val="00CC12E8"/>
    <w:rsid w:val="00CC178C"/>
    <w:rsid w:val="00CC4553"/>
    <w:rsid w:val="00CC517C"/>
    <w:rsid w:val="00CD1CFC"/>
    <w:rsid w:val="00CD5773"/>
    <w:rsid w:val="00CD65FC"/>
    <w:rsid w:val="00CE075F"/>
    <w:rsid w:val="00CE6EBD"/>
    <w:rsid w:val="00CE7BE0"/>
    <w:rsid w:val="00CF09D3"/>
    <w:rsid w:val="00CF0E9E"/>
    <w:rsid w:val="00CF1C8A"/>
    <w:rsid w:val="00CF610D"/>
    <w:rsid w:val="00D03610"/>
    <w:rsid w:val="00D063ED"/>
    <w:rsid w:val="00D104AB"/>
    <w:rsid w:val="00D14E71"/>
    <w:rsid w:val="00D152FB"/>
    <w:rsid w:val="00D24D0E"/>
    <w:rsid w:val="00D259A1"/>
    <w:rsid w:val="00D35084"/>
    <w:rsid w:val="00D40FA3"/>
    <w:rsid w:val="00D46623"/>
    <w:rsid w:val="00D506B1"/>
    <w:rsid w:val="00D52089"/>
    <w:rsid w:val="00D573A7"/>
    <w:rsid w:val="00D664E5"/>
    <w:rsid w:val="00D82748"/>
    <w:rsid w:val="00D8731F"/>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84B"/>
    <w:rsid w:val="00E229FF"/>
    <w:rsid w:val="00E35CD6"/>
    <w:rsid w:val="00E5238B"/>
    <w:rsid w:val="00E6385A"/>
    <w:rsid w:val="00E67B6E"/>
    <w:rsid w:val="00E90052"/>
    <w:rsid w:val="00E93A9D"/>
    <w:rsid w:val="00EA3A62"/>
    <w:rsid w:val="00EA7678"/>
    <w:rsid w:val="00EB5F76"/>
    <w:rsid w:val="00EC20F6"/>
    <w:rsid w:val="00EC73B7"/>
    <w:rsid w:val="00EC7C2A"/>
    <w:rsid w:val="00ED64D8"/>
    <w:rsid w:val="00EE33B4"/>
    <w:rsid w:val="00EE3A56"/>
    <w:rsid w:val="00EE3CAE"/>
    <w:rsid w:val="00EE4EAD"/>
    <w:rsid w:val="00EF13FD"/>
    <w:rsid w:val="00EF157C"/>
    <w:rsid w:val="00EF3C36"/>
    <w:rsid w:val="00EF6F47"/>
    <w:rsid w:val="00F01D11"/>
    <w:rsid w:val="00F03FDF"/>
    <w:rsid w:val="00F0741B"/>
    <w:rsid w:val="00F24F50"/>
    <w:rsid w:val="00F272C1"/>
    <w:rsid w:val="00F3644F"/>
    <w:rsid w:val="00F43445"/>
    <w:rsid w:val="00F45662"/>
    <w:rsid w:val="00F5032C"/>
    <w:rsid w:val="00F520FD"/>
    <w:rsid w:val="00F53207"/>
    <w:rsid w:val="00F57233"/>
    <w:rsid w:val="00F63777"/>
    <w:rsid w:val="00F753E4"/>
    <w:rsid w:val="00F76122"/>
    <w:rsid w:val="00F86804"/>
    <w:rsid w:val="00F90852"/>
    <w:rsid w:val="00F92166"/>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196310584">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39486326">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0819976">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10742098">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1770228">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48722445">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59269608">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osaico.labbster.com/uploads/2021_TCR_photo_news_586b.jp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http://mosaico.labbster.com/uploads/2021_TCR_photo_news_586.jpg?method=cover&amp;width=285&amp;height=18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osaico.labbster.com/uploads/2021_TCR_photo_news_586.jp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http://mosaico.labbster.com/uploads/2021_TCR_photo_news_586b.jpg?method=cover&amp;width=285&amp;height=1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0" ma:contentTypeDescription="Ein neues Dokument erstellen." ma:contentTypeScope="" ma:versionID="f56b6bb1718f89de3ecdafb20473be75">
  <xsd:schema xmlns:xsd="http://www.w3.org/2001/XMLSchema" xmlns:xs="http://www.w3.org/2001/XMLSchema" xmlns:p="http://schemas.microsoft.com/office/2006/metadata/properties" xmlns:ns2="63f393b2-a627-43bd-a4af-a45324419f5d" targetNamespace="http://schemas.microsoft.com/office/2006/metadata/properties" ma:root="true" ma:fieldsID="97946efc9300fa3e4a4c36d9eaa5066b" ns2:_="">
    <xsd:import namespace="63f393b2-a627-43bd-a4af-a45324419f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A219D3-FE82-4806-8701-5F9B4745B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7E9DF8-93B5-47A0-9435-0BC4A990B1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3F4BB8-A521-4713-A892-11D8365606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2609</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Maren Koschel</cp:lastModifiedBy>
  <cp:revision>5</cp:revision>
  <cp:lastPrinted>2014-08-28T15:02:00Z</cp:lastPrinted>
  <dcterms:created xsi:type="dcterms:W3CDTF">2021-10-25T07:32:00Z</dcterms:created>
  <dcterms:modified xsi:type="dcterms:W3CDTF">2021-10-25T07:34:00Z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3418200</vt:r8>
  </property>
</Properties>
</file>