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7248E0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March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7248E0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Pr="007248E0">
        <w:rPr>
          <w:rFonts w:ascii="Arial" w:hAnsi="Arial" w:cs="Arial"/>
          <w:b/>
          <w:sz w:val="22"/>
          <w:szCs w:val="22"/>
          <w:lang w:val="en-GB"/>
        </w:rPr>
        <w:t xml:space="preserve"> to Exhibit at Geneva Motor Show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b/>
          <w:sz w:val="22"/>
          <w:szCs w:val="22"/>
          <w:lang w:val="en-GB"/>
        </w:rPr>
        <w:t>2018</w:t>
      </w:r>
    </w:p>
    <w:p w:rsidR="007248E0" w:rsidRPr="007248E0" w:rsidRDefault="007248E0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7248E0" w:rsidP="007248E0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 will participate in the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>Geneva International Motor Show</w:t>
      </w:r>
      <w:r>
        <w:rPr>
          <w:rFonts w:ascii="Arial" w:hAnsi="Arial" w:cs="Arial"/>
          <w:sz w:val="22"/>
          <w:szCs w:val="22"/>
          <w:lang w:val="en-GB"/>
        </w:rPr>
        <w:t xml:space="preserve"> 2018</w:t>
      </w:r>
      <w:r w:rsidRPr="007248E0">
        <w:rPr>
          <w:rFonts w:ascii="Arial" w:hAnsi="Arial" w:cs="Arial"/>
          <w:sz w:val="22"/>
          <w:szCs w:val="22"/>
          <w:lang w:val="en-GB"/>
        </w:rPr>
        <w:t>. The 88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 edition of the show will be held during 8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– </w:t>
      </w:r>
      <w:r w:rsidRPr="007248E0">
        <w:rPr>
          <w:rFonts w:ascii="Arial" w:hAnsi="Arial" w:cs="Arial"/>
          <w:sz w:val="22"/>
          <w:szCs w:val="22"/>
          <w:lang w:val="en-GB"/>
        </w:rPr>
        <w:t>18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 March, with press days on 6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and </w:t>
      </w:r>
      <w:r w:rsidRPr="007248E0">
        <w:rPr>
          <w:rFonts w:ascii="Arial" w:hAnsi="Arial" w:cs="Arial"/>
          <w:sz w:val="22"/>
          <w:szCs w:val="22"/>
          <w:lang w:val="en-GB"/>
        </w:rPr>
        <w:t>7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 March. In addition to showcasing three new premium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res</w:t>
      </w:r>
      <w:r>
        <w:rPr>
          <w:rFonts w:ascii="Arial" w:hAnsi="Arial" w:cs="Arial"/>
          <w:sz w:val="22"/>
          <w:szCs w:val="22"/>
          <w:lang w:val="en-GB"/>
        </w:rPr>
        <w:t xml:space="preserve"> – </w:t>
      </w:r>
      <w:r w:rsidRPr="007248E0">
        <w:rPr>
          <w:rFonts w:ascii="Arial" w:hAnsi="Arial" w:cs="Arial"/>
          <w:sz w:val="22"/>
          <w:szCs w:val="22"/>
          <w:lang w:val="en-GB"/>
        </w:rPr>
        <w:t>one making its world premiere and two being launched in Europe for the first time</w:t>
      </w:r>
      <w:r>
        <w:rPr>
          <w:rFonts w:ascii="Arial" w:hAnsi="Arial" w:cs="Arial"/>
          <w:sz w:val="22"/>
          <w:szCs w:val="22"/>
          <w:lang w:val="en-GB"/>
        </w:rPr>
        <w:t xml:space="preserve"> – </w:t>
      </w:r>
      <w:r w:rsidRPr="007248E0">
        <w:rPr>
          <w:rFonts w:ascii="Arial" w:hAnsi="Arial" w:cs="Arial"/>
          <w:sz w:val="22"/>
          <w:szCs w:val="22"/>
          <w:lang w:val="en-GB"/>
        </w:rPr>
        <w:t>the YOKOHAMA booth will also include content that informs visitors about its new consumer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re strategy, a core element in the Company’s new medium-term management plan, “Grand Design 2020 (GD2020)”. A press conference is scheduled to be held at the YOKOHAMA booth (Hall 4, Booth No. 4231) on 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>March from 4:15 p.m.</w:t>
      </w:r>
      <w:r w:rsidRPr="007248E0">
        <w:rPr>
          <w:rFonts w:ascii="Arial" w:hAnsi="Arial" w:cs="Arial"/>
          <w:sz w:val="22"/>
          <w:szCs w:val="22"/>
          <w:lang w:val="en-GB"/>
        </w:rPr>
        <w:br/>
      </w:r>
      <w:r w:rsidRPr="007248E0">
        <w:rPr>
          <w:rFonts w:ascii="Arial" w:hAnsi="Arial" w:cs="Arial"/>
          <w:sz w:val="22"/>
          <w:szCs w:val="22"/>
          <w:lang w:val="en-GB"/>
        </w:rPr>
        <w:br/>
        <w:t xml:space="preserve">On </w:t>
      </w:r>
      <w:r>
        <w:rPr>
          <w:rFonts w:ascii="Arial" w:hAnsi="Arial" w:cs="Arial"/>
          <w:sz w:val="22"/>
          <w:szCs w:val="22"/>
          <w:lang w:val="en-GB"/>
        </w:rPr>
        <w:t>19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February, </w:t>
      </w:r>
      <w:r>
        <w:rPr>
          <w:rFonts w:ascii="Arial" w:hAnsi="Arial" w:cs="Arial"/>
          <w:sz w:val="22"/>
          <w:szCs w:val="22"/>
          <w:lang w:val="en-GB"/>
        </w:rPr>
        <w:t xml:space="preserve">YOKOHAMA </w:t>
      </w:r>
      <w:r w:rsidRPr="007248E0">
        <w:rPr>
          <w:rFonts w:ascii="Arial" w:hAnsi="Arial" w:cs="Arial"/>
          <w:sz w:val="22"/>
          <w:szCs w:val="22"/>
          <w:lang w:val="en-GB"/>
        </w:rPr>
        <w:t>announced its new medium-term management plan, GD2020. The Company’s booth at the Geneva Motor Show will feature exhibits highlighting the new plan’s strategies for premium-car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res, winter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res, and hobby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res, the first specific action taken to promote GD2020’s consumer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 strategy’s focus on expanding YOKOHAMA’s presence in the market for premium-grade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res. </w:t>
      </w:r>
      <w:r w:rsidRPr="007248E0">
        <w:rPr>
          <w:rFonts w:ascii="Arial" w:hAnsi="Arial" w:cs="Arial"/>
          <w:sz w:val="22"/>
          <w:szCs w:val="22"/>
          <w:lang w:val="en-GB"/>
        </w:rPr>
        <w:br/>
      </w:r>
      <w:r w:rsidRPr="007248E0">
        <w:rPr>
          <w:rFonts w:ascii="Arial" w:hAnsi="Arial" w:cs="Arial"/>
          <w:sz w:val="22"/>
          <w:szCs w:val="22"/>
          <w:lang w:val="en-GB"/>
        </w:rPr>
        <w:br/>
        <w:t>As part of the new premium-car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 strategy, the booth will introduce visitors to the company’s track record as a supplier of original equipment (OE)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res to many of the world’s premium car models. “ADVAN Sport V105” will be on display as YOKOHAMA’s top</w:t>
      </w:r>
      <w:r>
        <w:rPr>
          <w:rFonts w:ascii="Arial" w:hAnsi="Arial" w:cs="Arial"/>
          <w:sz w:val="22"/>
          <w:szCs w:val="22"/>
          <w:lang w:val="en-GB"/>
        </w:rPr>
        <w:t>-</w:t>
      </w:r>
      <w:r w:rsidRPr="007248E0">
        <w:rPr>
          <w:rFonts w:ascii="Arial" w:hAnsi="Arial" w:cs="Arial"/>
          <w:sz w:val="22"/>
          <w:szCs w:val="22"/>
          <w:lang w:val="en-GB"/>
        </w:rPr>
        <w:t>line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 for high-performance premium cars. The YOKOHAMA booth will also celebrate the 40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>anniversary of the ADVAN brand in 2018</w:t>
      </w:r>
      <w:r w:rsidR="003F458B">
        <w:rPr>
          <w:rFonts w:ascii="Arial" w:hAnsi="Arial" w:cs="Arial"/>
          <w:sz w:val="22"/>
          <w:szCs w:val="22"/>
          <w:lang w:val="en-GB"/>
        </w:rPr>
        <w:t>.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br/>
      </w:r>
      <w:r w:rsidRPr="007248E0">
        <w:rPr>
          <w:rFonts w:ascii="Arial" w:hAnsi="Arial" w:cs="Arial"/>
          <w:sz w:val="22"/>
          <w:szCs w:val="22"/>
          <w:lang w:val="en-GB"/>
        </w:rPr>
        <w:br/>
        <w:t>As part of the winter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 strategy, the Geneva Motor Show will mark the world premiere of a brand new European all-season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re for passenger cars as well as Europeans’ first opportunity to see YOKOHAMA’s </w:t>
      </w:r>
      <w:proofErr w:type="spellStart"/>
      <w:r w:rsidRPr="007248E0">
        <w:rPr>
          <w:rFonts w:ascii="Arial" w:hAnsi="Arial" w:cs="Arial"/>
          <w:sz w:val="22"/>
          <w:szCs w:val="22"/>
          <w:lang w:val="en-GB"/>
        </w:rPr>
        <w:t>studless</w:t>
      </w:r>
      <w:proofErr w:type="spellEnd"/>
      <w:r w:rsidRPr="007248E0">
        <w:rPr>
          <w:rFonts w:ascii="Arial" w:hAnsi="Arial" w:cs="Arial"/>
          <w:sz w:val="22"/>
          <w:szCs w:val="22"/>
          <w:lang w:val="en-GB"/>
        </w:rPr>
        <w:t xml:space="preserve">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</w:t>
      </w:r>
      <w:r w:rsidR="003F458B"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>“</w:t>
      </w:r>
      <w:proofErr w:type="spellStart"/>
      <w:r w:rsidRPr="007248E0">
        <w:rPr>
          <w:rFonts w:ascii="Arial" w:hAnsi="Arial" w:cs="Arial"/>
          <w:sz w:val="22"/>
          <w:szCs w:val="22"/>
          <w:lang w:val="en-GB"/>
        </w:rPr>
        <w:t>iceGUARD</w:t>
      </w:r>
      <w:proofErr w:type="spellEnd"/>
      <w:r w:rsidRPr="007248E0">
        <w:rPr>
          <w:rFonts w:ascii="Arial" w:hAnsi="Arial" w:cs="Arial"/>
          <w:sz w:val="22"/>
          <w:szCs w:val="22"/>
          <w:lang w:val="en-GB"/>
        </w:rPr>
        <w:t xml:space="preserve"> iG60”. To promote the hobby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 strategy, the YOKOHAMA booth will display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res with a strong appeal to hobbyists, including the European premiere of “GEOLANDAR M/T G003”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re, designed for SUVs and pickup trucks driving on muddy terrain, and the track-days street sport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7248E0">
        <w:rPr>
          <w:rFonts w:ascii="Arial" w:hAnsi="Arial" w:cs="Arial"/>
          <w:sz w:val="22"/>
          <w:szCs w:val="22"/>
          <w:lang w:val="en-GB"/>
        </w:rPr>
        <w:t>re “ADVAN A052”, for drivers seeking to enhance their hobby-driving pleasure.</w:t>
      </w:r>
      <w:r w:rsidRPr="007248E0">
        <w:rPr>
          <w:rFonts w:ascii="Arial" w:hAnsi="Arial" w:cs="Arial"/>
          <w:sz w:val="22"/>
          <w:szCs w:val="22"/>
          <w:lang w:val="en-GB"/>
        </w:rPr>
        <w:br/>
      </w:r>
      <w:r w:rsidRPr="007248E0">
        <w:rPr>
          <w:rFonts w:ascii="Arial" w:hAnsi="Arial" w:cs="Arial"/>
          <w:sz w:val="22"/>
          <w:szCs w:val="22"/>
          <w:lang w:val="en-GB"/>
        </w:rPr>
        <w:br/>
        <w:t xml:space="preserve">In addition, it will include a special corner highlighting the Company’s partnership with the Chelsea Football Club. From 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>March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 xml:space="preserve">to </w:t>
      </w:r>
      <w:r>
        <w:rPr>
          <w:rFonts w:ascii="Arial" w:hAnsi="Arial" w:cs="Arial"/>
          <w:sz w:val="22"/>
          <w:szCs w:val="22"/>
          <w:lang w:val="en-GB"/>
        </w:rPr>
        <w:t>11</w:t>
      </w:r>
      <w:r w:rsidRPr="007248E0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248E0">
        <w:rPr>
          <w:rFonts w:ascii="Arial" w:hAnsi="Arial" w:cs="Arial"/>
          <w:sz w:val="22"/>
          <w:szCs w:val="22"/>
          <w:lang w:val="en-GB"/>
        </w:rPr>
        <w:t>March, the booth will display the 2016/17 season English Premier League Trophy won by the club.</w:t>
      </w:r>
    </w:p>
    <w:p w:rsidR="007248E0" w:rsidRDefault="007248E0" w:rsidP="007248E0">
      <w:pPr>
        <w:rPr>
          <w:rFonts w:ascii="Arial" w:hAnsi="Arial" w:cs="Arial"/>
          <w:i/>
          <w:sz w:val="22"/>
          <w:szCs w:val="22"/>
          <w:lang w:val="en-GB"/>
        </w:rPr>
      </w:pPr>
    </w:p>
    <w:p w:rsidR="003F458B" w:rsidRDefault="00B60A33" w:rsidP="00B60A33">
      <w:pPr>
        <w:jc w:val="center"/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14D79A33" wp14:editId="2E434B5A">
            <wp:extent cx="3809927" cy="2541221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9927" cy="25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8E0" w:rsidRPr="00B60A33" w:rsidRDefault="00B60A33" w:rsidP="00B60A33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B60A33">
        <w:rPr>
          <w:rFonts w:ascii="Arial" w:hAnsi="Arial" w:cs="Arial"/>
          <w:i/>
          <w:sz w:val="16"/>
          <w:szCs w:val="16"/>
          <w:lang w:val="en-GB"/>
        </w:rPr>
        <w:t>Image of YOKOHAMA booth at Geneva International Motor Show 2018</w:t>
      </w:r>
    </w:p>
    <w:sectPr w:rsidR="007248E0" w:rsidRPr="00B60A3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0A3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60A33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458B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248E0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1F68"/>
    <w:rsid w:val="00B1623F"/>
    <w:rsid w:val="00B20DED"/>
    <w:rsid w:val="00B25742"/>
    <w:rsid w:val="00B325CA"/>
    <w:rsid w:val="00B3624C"/>
    <w:rsid w:val="00B45C4F"/>
    <w:rsid w:val="00B601AF"/>
    <w:rsid w:val="00B60A33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B654F7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2018-03-01T13:16:00Z</dcterms:created>
  <dcterms:modified xsi:type="dcterms:W3CDTF">2018-03-01T13:24:00Z</dcterms:modified>
</cp:coreProperties>
</file>