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DC7CC8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6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5D0F96"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5D0F96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r w:rsidRPr="005D0F96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YOKOHAMA to Launch the European All-Season Passenger Car Tyre, BluEarth-4S AW21</w:t>
      </w:r>
    </w:p>
    <w:p w:rsidR="005D0F96" w:rsidRPr="00DC7CC8" w:rsidRDefault="005D0F96" w:rsidP="00ED64D8">
      <w:pPr>
        <w:pStyle w:val="Default"/>
        <w:rPr>
          <w:lang w:val="en-GB"/>
        </w:rPr>
      </w:pPr>
    </w:p>
    <w:p w:rsidR="00444C90" w:rsidRDefault="005D0F96" w:rsidP="005D0F96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5D0F96">
        <w:rPr>
          <w:rFonts w:ascii="Arial" w:hAnsi="Arial" w:cs="Arial"/>
          <w:sz w:val="22"/>
          <w:szCs w:val="22"/>
          <w:lang w:val="en-GB"/>
        </w:rPr>
        <w:t xml:space="preserve"> will begin European sales of</w:t>
      </w:r>
      <w:r>
        <w:rPr>
          <w:rFonts w:ascii="Arial" w:hAnsi="Arial" w:cs="Arial"/>
          <w:sz w:val="22"/>
          <w:szCs w:val="22"/>
          <w:lang w:val="en-GB"/>
        </w:rPr>
        <w:t xml:space="preserve"> its all-season passenger-car ty</w:t>
      </w:r>
      <w:r w:rsidRPr="005D0F96">
        <w:rPr>
          <w:rFonts w:ascii="Arial" w:hAnsi="Arial" w:cs="Arial"/>
          <w:sz w:val="22"/>
          <w:szCs w:val="22"/>
          <w:lang w:val="en-GB"/>
        </w:rPr>
        <w:t>re “BluEarth-4S AW21” from this autumn. “BluEarth-4S AW21” will be the first YOKO</w:t>
      </w:r>
      <w:r>
        <w:rPr>
          <w:rFonts w:ascii="Arial" w:hAnsi="Arial" w:cs="Arial"/>
          <w:sz w:val="22"/>
          <w:szCs w:val="22"/>
          <w:lang w:val="en-GB"/>
        </w:rPr>
        <w:t>HAMA all-season passenger-car ty</w:t>
      </w:r>
      <w:r w:rsidRPr="005D0F96">
        <w:rPr>
          <w:rFonts w:ascii="Arial" w:hAnsi="Arial" w:cs="Arial"/>
          <w:sz w:val="22"/>
          <w:szCs w:val="22"/>
          <w:lang w:val="en-GB"/>
        </w:rPr>
        <w:t xml:space="preserve">re to be introduced </w:t>
      </w:r>
      <w:r>
        <w:rPr>
          <w:rFonts w:ascii="Arial" w:hAnsi="Arial" w:cs="Arial"/>
          <w:sz w:val="22"/>
          <w:szCs w:val="22"/>
          <w:lang w:val="en-GB"/>
        </w:rPr>
        <w:t>to the European market. The ty</w:t>
      </w:r>
      <w:r w:rsidRPr="005D0F96">
        <w:rPr>
          <w:rFonts w:ascii="Arial" w:hAnsi="Arial" w:cs="Arial"/>
          <w:sz w:val="22"/>
          <w:szCs w:val="22"/>
          <w:lang w:val="en-GB"/>
        </w:rPr>
        <w:t>re will be available in over 30 sizes, ranging from 255/50R19 107W to 175/65R14 82T. The Company plans to gradually expand the line</w:t>
      </w:r>
      <w:r>
        <w:rPr>
          <w:rFonts w:ascii="Arial" w:hAnsi="Arial" w:cs="Arial"/>
          <w:sz w:val="22"/>
          <w:szCs w:val="22"/>
          <w:lang w:val="en-GB"/>
        </w:rPr>
        <w:t>-up of available tyre sizes.</w:t>
      </w:r>
      <w:r>
        <w:rPr>
          <w:rFonts w:ascii="Arial" w:hAnsi="Arial" w:cs="Arial"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br/>
        <w:t>All-season ty</w:t>
      </w:r>
      <w:r w:rsidRPr="005D0F96">
        <w:rPr>
          <w:rFonts w:ascii="Arial" w:hAnsi="Arial" w:cs="Arial"/>
          <w:sz w:val="22"/>
          <w:szCs w:val="22"/>
          <w:lang w:val="en-GB"/>
        </w:rPr>
        <w:t>res are an all-weather type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5D0F96">
        <w:rPr>
          <w:rFonts w:ascii="Arial" w:hAnsi="Arial" w:cs="Arial"/>
          <w:sz w:val="22"/>
          <w:szCs w:val="22"/>
          <w:lang w:val="en-GB"/>
        </w:rPr>
        <w:t>re that combines the per</w:t>
      </w:r>
      <w:r>
        <w:rPr>
          <w:rFonts w:ascii="Arial" w:hAnsi="Arial" w:cs="Arial"/>
          <w:sz w:val="22"/>
          <w:szCs w:val="22"/>
          <w:lang w:val="en-GB"/>
        </w:rPr>
        <w:t>formance of summer and winter tyres. These ty</w:t>
      </w:r>
      <w:r w:rsidRPr="005D0F96">
        <w:rPr>
          <w:rFonts w:ascii="Arial" w:hAnsi="Arial" w:cs="Arial"/>
          <w:sz w:val="22"/>
          <w:szCs w:val="22"/>
          <w:lang w:val="en-GB"/>
        </w:rPr>
        <w:t>res are growi</w:t>
      </w:r>
      <w:r>
        <w:rPr>
          <w:rFonts w:ascii="Arial" w:hAnsi="Arial" w:cs="Arial"/>
          <w:sz w:val="22"/>
          <w:szCs w:val="22"/>
          <w:lang w:val="en-GB"/>
        </w:rPr>
        <w:t>ng in popularity in Europe as ty</w:t>
      </w:r>
      <w:r w:rsidRPr="005D0F96">
        <w:rPr>
          <w:rFonts w:ascii="Arial" w:hAnsi="Arial" w:cs="Arial"/>
          <w:sz w:val="22"/>
          <w:szCs w:val="22"/>
          <w:lang w:val="en-GB"/>
        </w:rPr>
        <w:t>res used under normal driving condi</w:t>
      </w:r>
      <w:r w:rsidR="00AA1071">
        <w:rPr>
          <w:rFonts w:ascii="Arial" w:hAnsi="Arial" w:cs="Arial"/>
          <w:sz w:val="22"/>
          <w:szCs w:val="22"/>
          <w:lang w:val="en-GB"/>
        </w:rPr>
        <w:t>tions. As they can be used year-</w:t>
      </w:r>
      <w:r w:rsidRPr="005D0F96">
        <w:rPr>
          <w:rFonts w:ascii="Arial" w:hAnsi="Arial" w:cs="Arial"/>
          <w:sz w:val="22"/>
          <w:szCs w:val="22"/>
          <w:lang w:val="en-GB"/>
        </w:rPr>
        <w:t>round without concern for specific road or seasonal w</w:t>
      </w:r>
      <w:r>
        <w:rPr>
          <w:rFonts w:ascii="Arial" w:hAnsi="Arial" w:cs="Arial"/>
          <w:sz w:val="22"/>
          <w:szCs w:val="22"/>
          <w:lang w:val="en-GB"/>
        </w:rPr>
        <w:t>eather conditions, all-season ty</w:t>
      </w:r>
      <w:r w:rsidRPr="005D0F96">
        <w:rPr>
          <w:rFonts w:ascii="Arial" w:hAnsi="Arial" w:cs="Arial"/>
          <w:sz w:val="22"/>
          <w:szCs w:val="22"/>
          <w:lang w:val="en-GB"/>
        </w:rPr>
        <w:t>res provide users with several benefits, such as (1) safe driving during sudden snowfalls, (2) increased co</w:t>
      </w:r>
      <w:r>
        <w:rPr>
          <w:rFonts w:ascii="Arial" w:hAnsi="Arial" w:cs="Arial"/>
          <w:sz w:val="22"/>
          <w:szCs w:val="22"/>
          <w:lang w:val="en-GB"/>
        </w:rPr>
        <w:t>nvenience and economy because ty</w:t>
      </w:r>
      <w:r w:rsidRPr="005D0F96">
        <w:rPr>
          <w:rFonts w:ascii="Arial" w:hAnsi="Arial" w:cs="Arial"/>
          <w:sz w:val="22"/>
          <w:szCs w:val="22"/>
          <w:lang w:val="en-GB"/>
        </w:rPr>
        <w:t>res do not need to be changed in summer and winter, and (3) the removal of the need for a place to</w:t>
      </w:r>
      <w:r>
        <w:rPr>
          <w:rFonts w:ascii="Arial" w:hAnsi="Arial" w:cs="Arial"/>
          <w:sz w:val="22"/>
          <w:szCs w:val="22"/>
          <w:lang w:val="en-GB"/>
        </w:rPr>
        <w:t xml:space="preserve"> store out-of-season seasonal ty</w:t>
      </w:r>
      <w:r w:rsidRPr="005D0F96">
        <w:rPr>
          <w:rFonts w:ascii="Arial" w:hAnsi="Arial" w:cs="Arial"/>
          <w:sz w:val="22"/>
          <w:szCs w:val="22"/>
          <w:lang w:val="en-GB"/>
        </w:rPr>
        <w:t xml:space="preserve">res. </w:t>
      </w:r>
      <w:r w:rsidRPr="005D0F96">
        <w:rPr>
          <w:rFonts w:ascii="Arial" w:hAnsi="Arial" w:cs="Arial"/>
          <w:sz w:val="22"/>
          <w:szCs w:val="22"/>
          <w:lang w:val="en-GB"/>
        </w:rPr>
        <w:br/>
      </w:r>
      <w:r w:rsidRPr="005D0F96">
        <w:rPr>
          <w:rFonts w:ascii="Arial" w:hAnsi="Arial" w:cs="Arial"/>
          <w:sz w:val="22"/>
          <w:szCs w:val="22"/>
          <w:lang w:val="en-GB"/>
        </w:rPr>
        <w:br/>
        <w:t>The “BluEarth-4S AW21” incorporates YOKOHAMA’s latest winter-t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5D0F96">
        <w:rPr>
          <w:rFonts w:ascii="Arial" w:hAnsi="Arial" w:cs="Arial"/>
          <w:sz w:val="22"/>
          <w:szCs w:val="22"/>
          <w:lang w:val="en-GB"/>
        </w:rPr>
        <w:t>re technologies to provide drivers with outstanding performance on icy and snowy winter roads as well as excellent dry and wet performance under more n</w:t>
      </w:r>
      <w:r>
        <w:rPr>
          <w:rFonts w:ascii="Arial" w:hAnsi="Arial" w:cs="Arial"/>
          <w:sz w:val="22"/>
          <w:szCs w:val="22"/>
          <w:lang w:val="en-GB"/>
        </w:rPr>
        <w:t>ormal driving conditions. The ty</w:t>
      </w:r>
      <w:r w:rsidRPr="005D0F96">
        <w:rPr>
          <w:rFonts w:ascii="Arial" w:hAnsi="Arial" w:cs="Arial"/>
          <w:sz w:val="22"/>
          <w:szCs w:val="22"/>
          <w:lang w:val="en-GB"/>
        </w:rPr>
        <w:t>re also features a newly developed tread pattern that features an optimal balance of edge area and surface contact area. The use of several advanced technologies, such as Divergent V-grooves and Crossing Narrow Grooves, deliver superior performance on ice, snow and wet road surfaces. In addition</w:t>
      </w:r>
      <w:r>
        <w:rPr>
          <w:rFonts w:ascii="Arial" w:hAnsi="Arial" w:cs="Arial"/>
          <w:sz w:val="22"/>
          <w:szCs w:val="22"/>
          <w:lang w:val="en-GB"/>
        </w:rPr>
        <w:t xml:space="preserve"> to its wide tread width, the ty</w:t>
      </w:r>
      <w:r w:rsidRPr="005D0F96">
        <w:rPr>
          <w:rFonts w:ascii="Arial" w:hAnsi="Arial" w:cs="Arial"/>
          <w:sz w:val="22"/>
          <w:szCs w:val="22"/>
          <w:lang w:val="en-GB"/>
        </w:rPr>
        <w:t>re’s large shoulder blocks and All-season Sipes deliver reliable performanc</w:t>
      </w:r>
      <w:r>
        <w:rPr>
          <w:rFonts w:ascii="Arial" w:hAnsi="Arial" w:cs="Arial"/>
          <w:sz w:val="22"/>
          <w:szCs w:val="22"/>
          <w:lang w:val="en-GB"/>
        </w:rPr>
        <w:t xml:space="preserve">e on dry roads as well. </w:t>
      </w:r>
      <w:r>
        <w:rPr>
          <w:rFonts w:ascii="Arial" w:hAnsi="Arial" w:cs="Arial"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br/>
        <w:t>The ty</w:t>
      </w:r>
      <w:r w:rsidRPr="005D0F96">
        <w:rPr>
          <w:rFonts w:ascii="Arial" w:hAnsi="Arial" w:cs="Arial"/>
          <w:sz w:val="22"/>
          <w:szCs w:val="22"/>
          <w:lang w:val="en-GB"/>
        </w:rPr>
        <w:t>re’s use of a silica end-locked polymer compound also enhances its performance on wet and snow-covered roads. In addition, its wide and flat profile contribute to its excellent dry perform</w:t>
      </w:r>
      <w:r>
        <w:rPr>
          <w:rFonts w:ascii="Arial" w:hAnsi="Arial" w:cs="Arial"/>
          <w:sz w:val="22"/>
          <w:szCs w:val="22"/>
          <w:lang w:val="en-GB"/>
        </w:rPr>
        <w:t>ance and wear resistance. The ty</w:t>
      </w:r>
      <w:r w:rsidRPr="005D0F96">
        <w:rPr>
          <w:rFonts w:ascii="Arial" w:hAnsi="Arial" w:cs="Arial"/>
          <w:sz w:val="22"/>
          <w:szCs w:val="22"/>
          <w:lang w:val="en-GB"/>
        </w:rPr>
        <w:t xml:space="preserve">re also bears the “Snowflake Mark” awarded by the ASTM International* in recognition of its performance in the most severe cold climates. </w:t>
      </w:r>
      <w:r w:rsidRPr="005D0F96">
        <w:rPr>
          <w:rFonts w:ascii="Arial" w:hAnsi="Arial" w:cs="Arial"/>
          <w:sz w:val="22"/>
          <w:szCs w:val="22"/>
          <w:lang w:val="en-GB"/>
        </w:rPr>
        <w:br/>
        <w:t>* The “Snowflake Mark” is awarded to products that pass official tests conducted</w:t>
      </w:r>
      <w:r w:rsidRPr="005D0F96">
        <w:rPr>
          <w:rFonts w:ascii="Arial" w:eastAsia="MS Mincho" w:hAnsi="Arial" w:cs="Arial"/>
          <w:sz w:val="22"/>
          <w:szCs w:val="22"/>
          <w:lang w:val="en-GB"/>
        </w:rPr>
        <w:t xml:space="preserve"> </w:t>
      </w:r>
      <w:r w:rsidRPr="005D0F96">
        <w:rPr>
          <w:rFonts w:ascii="Arial" w:hAnsi="Arial" w:cs="Arial"/>
          <w:sz w:val="22"/>
          <w:szCs w:val="22"/>
          <w:lang w:val="en-GB"/>
        </w:rPr>
        <w:t>by ASTM International (American Society for Testing and Materials), the world’s largest standards organization</w:t>
      </w:r>
      <w:r>
        <w:rPr>
          <w:rFonts w:ascii="Arial" w:hAnsi="Arial" w:cs="Arial"/>
          <w:sz w:val="22"/>
          <w:szCs w:val="22"/>
          <w:lang w:val="en-GB"/>
        </w:rPr>
        <w:t>.</w:t>
      </w:r>
      <w:r w:rsidRPr="005D0F96">
        <w:rPr>
          <w:rFonts w:ascii="Arial" w:hAnsi="Arial" w:cs="Arial"/>
          <w:sz w:val="22"/>
          <w:szCs w:val="22"/>
          <w:lang w:val="en-GB"/>
        </w:rPr>
        <w:t xml:space="preserve"> </w:t>
      </w:r>
      <w:r w:rsidRPr="005D0F96">
        <w:rPr>
          <w:rFonts w:ascii="Arial" w:hAnsi="Arial" w:cs="Arial"/>
          <w:sz w:val="22"/>
          <w:szCs w:val="22"/>
          <w:lang w:val="en-GB"/>
        </w:rPr>
        <w:br/>
      </w:r>
      <w:r w:rsidRPr="005D0F96">
        <w:rPr>
          <w:rFonts w:ascii="Arial" w:hAnsi="Arial" w:cs="Arial"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5D0F96">
        <w:rPr>
          <w:rFonts w:ascii="Arial" w:hAnsi="Arial" w:cs="Arial"/>
          <w:sz w:val="22"/>
          <w:szCs w:val="22"/>
          <w:lang w:val="en-GB"/>
        </w:rPr>
        <w:t xml:space="preserve"> supplies the European market with a wide line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5D0F96">
        <w:rPr>
          <w:rFonts w:ascii="Arial" w:hAnsi="Arial" w:cs="Arial"/>
          <w:sz w:val="22"/>
          <w:szCs w:val="22"/>
          <w:lang w:val="en-GB"/>
        </w:rPr>
        <w:t>up of products that fit the specific needs of drivers across the continent’s diverse cl</w:t>
      </w:r>
      <w:r>
        <w:rPr>
          <w:rFonts w:ascii="Arial" w:hAnsi="Arial" w:cs="Arial"/>
          <w:sz w:val="22"/>
          <w:szCs w:val="22"/>
          <w:lang w:val="en-GB"/>
        </w:rPr>
        <w:t>imates. In addition to summer tyres, YOKOHAMA ty</w:t>
      </w:r>
      <w:r w:rsidRPr="005D0F96">
        <w:rPr>
          <w:rFonts w:ascii="Arial" w:hAnsi="Arial" w:cs="Arial"/>
          <w:sz w:val="22"/>
          <w:szCs w:val="22"/>
          <w:lang w:val="en-GB"/>
        </w:rPr>
        <w:t>res available to drivers in Europe include winter t</w:t>
      </w:r>
      <w:r>
        <w:rPr>
          <w:rFonts w:ascii="Arial" w:hAnsi="Arial" w:cs="Arial"/>
          <w:sz w:val="22"/>
          <w:szCs w:val="22"/>
          <w:lang w:val="en-GB"/>
        </w:rPr>
        <w:t xml:space="preserve">yres,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studless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tyres (Nordic friction ty</w:t>
      </w:r>
      <w:r w:rsidRPr="005D0F96">
        <w:rPr>
          <w:rFonts w:ascii="Arial" w:hAnsi="Arial" w:cs="Arial"/>
          <w:sz w:val="22"/>
          <w:szCs w:val="22"/>
          <w:lang w:val="en-GB"/>
        </w:rPr>
        <w:t>res), and studded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5D0F96">
        <w:rPr>
          <w:rFonts w:ascii="Arial" w:hAnsi="Arial" w:cs="Arial"/>
          <w:sz w:val="22"/>
          <w:szCs w:val="22"/>
          <w:lang w:val="en-GB"/>
        </w:rPr>
        <w:t>res. The “BluEarth-4S AW21”</w:t>
      </w:r>
      <w:r>
        <w:rPr>
          <w:rFonts w:ascii="Arial" w:hAnsi="Arial" w:cs="Arial"/>
          <w:sz w:val="22"/>
          <w:szCs w:val="22"/>
          <w:lang w:val="en-GB"/>
        </w:rPr>
        <w:t>, YOKOHAMA’s first all-season ty</w:t>
      </w:r>
      <w:r w:rsidRPr="005D0F96">
        <w:rPr>
          <w:rFonts w:ascii="Arial" w:hAnsi="Arial" w:cs="Arial"/>
          <w:sz w:val="22"/>
          <w:szCs w:val="22"/>
          <w:lang w:val="en-GB"/>
        </w:rPr>
        <w:t>re to be sold in Europe, further broadens that line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5D0F96">
        <w:rPr>
          <w:rFonts w:ascii="Arial" w:hAnsi="Arial" w:cs="Arial"/>
          <w:sz w:val="22"/>
          <w:szCs w:val="22"/>
          <w:lang w:val="en-GB"/>
        </w:rPr>
        <w:t>up and is expected to expand the Company’s European sales.</w:t>
      </w: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sz w:val="22"/>
          <w:szCs w:val="22"/>
          <w:lang w:val="en-GB"/>
        </w:rPr>
      </w:pPr>
    </w:p>
    <w:p w:rsidR="008E0006" w:rsidRDefault="008E0006" w:rsidP="005D0F96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6A320A25" wp14:editId="772D426B">
            <wp:extent cx="5760720" cy="77565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8E0006">
        <w:rPr>
          <w:rFonts w:ascii="Arial" w:hAnsi="Arial" w:cs="Arial"/>
          <w:i/>
          <w:sz w:val="16"/>
          <w:szCs w:val="16"/>
          <w:lang w:val="en-GB"/>
        </w:rPr>
        <w:t>BluEarth-4S AW21</w:t>
      </w: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E0006" w:rsidRDefault="008E0006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F65482" w:rsidRDefault="00F65482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p w:rsidR="00F65482" w:rsidRDefault="00F65482" w:rsidP="00F65482">
      <w:pPr>
        <w:pStyle w:val="berschrift5"/>
      </w:pPr>
      <w:proofErr w:type="spellStart"/>
      <w:r>
        <w:t>Available</w:t>
      </w:r>
      <w:proofErr w:type="spellEnd"/>
      <w:r>
        <w:t xml:space="preserve"> Sizes</w:t>
      </w:r>
    </w:p>
    <w:p w:rsidR="00F65482" w:rsidRPr="00F65482" w:rsidRDefault="00F65482" w:rsidP="00F65482"/>
    <w:p w:rsidR="00F65482" w:rsidRDefault="00F65482" w:rsidP="00F65482">
      <w:r>
        <w:rPr>
          <w:noProof/>
        </w:rPr>
        <w:drawing>
          <wp:inline distT="0" distB="0" distL="0" distR="0">
            <wp:extent cx="6191250" cy="7639050"/>
            <wp:effectExtent l="0" t="0" r="0" b="0"/>
            <wp:docPr id="8" name="Grafik 8" descr="http://www.y-yokohama.com/release/low/2018030619tr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-yokohama.com/release/low/2018030619tr003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82" w:rsidRDefault="00F65482" w:rsidP="008E0006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F65482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6548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65482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0F96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E0006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07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65482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4F522A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654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6548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5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7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2018-03-06T16:22:00Z</dcterms:created>
  <dcterms:modified xsi:type="dcterms:W3CDTF">2018-03-06T16:29:00Z</dcterms:modified>
</cp:coreProperties>
</file>