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6CB1C" w14:textId="77777777" w:rsidR="003D035A" w:rsidRPr="00C96942" w:rsidRDefault="003D035A" w:rsidP="00C96942">
      <w:pPr>
        <w:pStyle w:val="berschrift3"/>
        <w:spacing w:before="0"/>
        <w:jc w:val="both"/>
        <w:rPr>
          <w:rFonts w:ascii="Arial" w:hAnsi="Arial" w:cs="Arial"/>
          <w:b w:val="0"/>
          <w:color w:val="auto"/>
          <w:lang w:val="en-GB"/>
        </w:rPr>
      </w:pPr>
    </w:p>
    <w:p w14:paraId="28FAE204" w14:textId="3C1AD005" w:rsidR="003D035A" w:rsidRDefault="006006C6" w:rsidP="00C96942">
      <w:pPr>
        <w:jc w:val="both"/>
        <w:rPr>
          <w:rFonts w:ascii="Arial" w:hAnsi="Arial" w:cs="Arial"/>
          <w:lang w:val="en-GB"/>
        </w:rPr>
      </w:pPr>
      <w:r w:rsidRPr="00C96942">
        <w:rPr>
          <w:rFonts w:ascii="Arial" w:hAnsi="Arial" w:cs="Arial"/>
          <w:lang w:val="en-GB"/>
        </w:rPr>
        <w:t>1</w:t>
      </w:r>
      <w:r w:rsidR="006A4782" w:rsidRPr="00C96942">
        <w:rPr>
          <w:rFonts w:ascii="Arial" w:hAnsi="Arial" w:cs="Arial"/>
          <w:lang w:val="en-GB"/>
        </w:rPr>
        <w:t>9</w:t>
      </w:r>
      <w:r w:rsidR="00EE4EAD" w:rsidRPr="00C96942">
        <w:rPr>
          <w:rFonts w:ascii="Arial" w:hAnsi="Arial" w:cs="Arial"/>
          <w:vertAlign w:val="superscript"/>
          <w:lang w:val="en-GB"/>
        </w:rPr>
        <w:t>th</w:t>
      </w:r>
      <w:r w:rsidR="00EE4EAD" w:rsidRPr="00C96942">
        <w:rPr>
          <w:rFonts w:ascii="Arial" w:hAnsi="Arial" w:cs="Arial"/>
          <w:lang w:val="en-GB"/>
        </w:rPr>
        <w:t xml:space="preserve"> </w:t>
      </w:r>
      <w:r w:rsidRPr="00C96942">
        <w:rPr>
          <w:rFonts w:ascii="Arial" w:hAnsi="Arial" w:cs="Arial"/>
          <w:lang w:val="en-GB"/>
        </w:rPr>
        <w:t>February 2021</w:t>
      </w:r>
    </w:p>
    <w:p w14:paraId="6BAB2C33" w14:textId="77777777" w:rsidR="00FA18F0" w:rsidRPr="00C96942" w:rsidRDefault="00FA18F0" w:rsidP="00C96942">
      <w:pPr>
        <w:jc w:val="both"/>
        <w:rPr>
          <w:rFonts w:ascii="Arial" w:hAnsi="Arial" w:cs="Arial"/>
          <w:lang w:val="en-GB"/>
        </w:rPr>
      </w:pPr>
    </w:p>
    <w:p w14:paraId="60C4AF2B" w14:textId="77777777" w:rsidR="00FA280B" w:rsidRDefault="00FA18F0" w:rsidP="00FA18F0">
      <w:pPr>
        <w:autoSpaceDE w:val="0"/>
        <w:autoSpaceDN w:val="0"/>
        <w:adjustRightInd w:val="0"/>
        <w:jc w:val="both"/>
        <w:rPr>
          <w:rFonts w:ascii="Arial" w:eastAsia="Calibri" w:hAnsi="Arial" w:cs="Arial"/>
          <w:b/>
          <w:bCs/>
          <w:color w:val="000000"/>
          <w:lang w:val="en-GB"/>
        </w:rPr>
      </w:pPr>
      <w:r w:rsidRPr="00FA18F0">
        <w:rPr>
          <w:rFonts w:ascii="Arial" w:eastAsia="Calibri" w:hAnsi="Arial" w:cs="Arial"/>
          <w:b/>
          <w:bCs/>
          <w:color w:val="000000"/>
          <w:lang w:val="en-GB"/>
        </w:rPr>
        <w:t>YOKOHAMA</w:t>
      </w:r>
      <w:r w:rsidRPr="00FA18F0">
        <w:rPr>
          <w:rFonts w:ascii="Arial" w:eastAsia="Calibri" w:hAnsi="Arial" w:cs="Arial"/>
          <w:b/>
          <w:bCs/>
          <w:color w:val="000000"/>
          <w:lang w:val="en-GB"/>
        </w:rPr>
        <w:t>’s New Medium-Term Management Plan</w:t>
      </w:r>
      <w:r>
        <w:rPr>
          <w:rFonts w:ascii="Arial" w:eastAsia="Calibri" w:hAnsi="Arial" w:cs="Arial"/>
          <w:b/>
          <w:bCs/>
          <w:color w:val="000000"/>
          <w:lang w:val="en-GB"/>
        </w:rPr>
        <w:t xml:space="preserve"> </w:t>
      </w:r>
    </w:p>
    <w:p w14:paraId="1AAB4C6D" w14:textId="11AE24C1" w:rsidR="00FA18F0" w:rsidRPr="00FA18F0" w:rsidRDefault="00FA18F0" w:rsidP="00FA18F0">
      <w:pPr>
        <w:autoSpaceDE w:val="0"/>
        <w:autoSpaceDN w:val="0"/>
        <w:adjustRightInd w:val="0"/>
        <w:jc w:val="both"/>
        <w:rPr>
          <w:rFonts w:ascii="Arial" w:eastAsia="Calibri" w:hAnsi="Arial" w:cs="Arial"/>
          <w:b/>
          <w:bCs/>
          <w:color w:val="000000"/>
          <w:lang w:val="en-GB"/>
        </w:rPr>
      </w:pPr>
      <w:r>
        <w:rPr>
          <w:rFonts w:ascii="Arial" w:eastAsia="Calibri" w:hAnsi="Arial" w:cs="Arial"/>
          <w:b/>
          <w:bCs/>
          <w:color w:val="000000"/>
          <w:lang w:val="en-GB"/>
        </w:rPr>
        <w:t xml:space="preserve">- </w:t>
      </w:r>
      <w:r w:rsidR="00FA280B">
        <w:rPr>
          <w:rFonts w:ascii="Arial" w:eastAsia="Calibri" w:hAnsi="Arial" w:cs="Arial"/>
          <w:b/>
          <w:bCs/>
          <w:color w:val="000000"/>
          <w:lang w:val="en-GB"/>
        </w:rPr>
        <w:t>YOKOHAMA</w:t>
      </w:r>
      <w:r w:rsidRPr="00FA18F0">
        <w:rPr>
          <w:rFonts w:ascii="Arial" w:eastAsia="Calibri" w:hAnsi="Arial" w:cs="Arial"/>
          <w:b/>
          <w:bCs/>
          <w:color w:val="000000"/>
          <w:lang w:val="en-GB"/>
        </w:rPr>
        <w:t xml:space="preserve"> Transformation 2023</w:t>
      </w:r>
    </w:p>
    <w:p w14:paraId="66B919F4" w14:textId="77777777" w:rsidR="00FA18F0" w:rsidRPr="00FA18F0" w:rsidRDefault="00FA18F0" w:rsidP="00FA18F0">
      <w:pPr>
        <w:autoSpaceDE w:val="0"/>
        <w:autoSpaceDN w:val="0"/>
        <w:adjustRightInd w:val="0"/>
        <w:jc w:val="both"/>
        <w:rPr>
          <w:rFonts w:ascii="Arial" w:eastAsia="Calibri" w:hAnsi="Arial" w:cs="Arial"/>
          <w:color w:val="000000"/>
          <w:lang w:val="en-GB"/>
        </w:rPr>
      </w:pPr>
    </w:p>
    <w:p w14:paraId="389FC059" w14:textId="08986B86" w:rsidR="00FA18F0" w:rsidRDefault="00AE4CEA" w:rsidP="00FA18F0">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00FA18F0" w:rsidRPr="00FA18F0">
        <w:rPr>
          <w:rFonts w:ascii="Arial" w:eastAsia="Calibri" w:hAnsi="Arial" w:cs="Arial"/>
          <w:color w:val="000000"/>
          <w:lang w:val="en-GB"/>
        </w:rPr>
        <w:t xml:space="preserve"> announced</w:t>
      </w:r>
      <w:r>
        <w:rPr>
          <w:rFonts w:ascii="Arial" w:eastAsia="Calibri" w:hAnsi="Arial" w:cs="Arial"/>
          <w:color w:val="000000"/>
          <w:lang w:val="en-GB"/>
        </w:rPr>
        <w:t xml:space="preserve"> today</w:t>
      </w:r>
      <w:r w:rsidR="00FA18F0" w:rsidRPr="00FA18F0">
        <w:rPr>
          <w:rFonts w:ascii="Arial" w:eastAsia="Calibri" w:hAnsi="Arial" w:cs="Arial"/>
          <w:color w:val="000000"/>
          <w:lang w:val="en-GB"/>
        </w:rPr>
        <w:t xml:space="preserve"> its new medium-term management plan</w:t>
      </w:r>
      <w:r>
        <w:rPr>
          <w:rFonts w:ascii="Arial" w:eastAsia="Calibri" w:hAnsi="Arial" w:cs="Arial"/>
          <w:color w:val="000000"/>
          <w:lang w:val="en-GB"/>
        </w:rPr>
        <w:t xml:space="preserve"> - </w:t>
      </w:r>
      <w:r w:rsidR="00FA18F0" w:rsidRPr="00FA18F0">
        <w:rPr>
          <w:rFonts w:ascii="Arial" w:eastAsia="Calibri" w:hAnsi="Arial" w:cs="Arial"/>
          <w:color w:val="000000"/>
          <w:lang w:val="en-GB"/>
        </w:rPr>
        <w:t>Yokohama Transformation 2023 (YX2023), which will serve as the platform for the growth over the next three years, 2021–2023. The new plan is the successor to Grand Design 2020 (GD2020), a three-year plan launched in 2018.</w:t>
      </w:r>
    </w:p>
    <w:p w14:paraId="5A619F96"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63A2EC7F" w14:textId="5933FCF5" w:rsidR="00FA18F0" w:rsidRP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The automotive industry is entering an era of great change, including the trends toward CASE*1, </w:t>
      </w:r>
      <w:proofErr w:type="spellStart"/>
      <w:r w:rsidRPr="00FA18F0">
        <w:rPr>
          <w:rFonts w:ascii="Arial" w:eastAsia="Calibri" w:hAnsi="Arial" w:cs="Arial"/>
          <w:color w:val="000000"/>
          <w:lang w:val="en-GB"/>
        </w:rPr>
        <w:t>MaaS</w:t>
      </w:r>
      <w:proofErr w:type="spellEnd"/>
      <w:r w:rsidRPr="00FA18F0">
        <w:rPr>
          <w:rFonts w:ascii="Arial" w:eastAsia="Calibri" w:hAnsi="Arial" w:cs="Arial"/>
          <w:color w:val="000000"/>
          <w:lang w:val="en-GB"/>
        </w:rPr>
        <w:t xml:space="preserve">*2, and digital transformation (DX). During YX2023,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will “deepening” core strengths of the existing businesses while “searching” to create new value that responds to the needs being generated by this new era of great change. Through this two-pronged approach,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will “transform” into a corporate group that contributes to the growth during the next generation. By implementing the new plan’s many initiatives, </w:t>
      </w:r>
      <w:r w:rsidR="00BA2381">
        <w:rPr>
          <w:rFonts w:ascii="Arial" w:eastAsia="Calibri" w:hAnsi="Arial" w:cs="Arial"/>
          <w:color w:val="000000"/>
          <w:lang w:val="en-GB"/>
        </w:rPr>
        <w:t>YOKOHAMA</w:t>
      </w:r>
      <w:r w:rsidRPr="00FA18F0">
        <w:rPr>
          <w:rFonts w:ascii="Arial" w:eastAsia="Calibri" w:hAnsi="Arial" w:cs="Arial"/>
          <w:color w:val="000000"/>
          <w:lang w:val="en-GB"/>
        </w:rPr>
        <w:t xml:space="preserve"> aims to achieve record sales revenue of ¥700 billion and business profit of ¥70 billion in 2023. The company also has set targets for sales revenue of ¥770 billion and business profit of ¥80 billion in 2025, as it seeks to realize the two unmet goals of its earlier longer-term Grand Design 100 (GD100) implemented from 2006 to 2017, which would be a fitting culmination of its efforts over the past 100 years.</w:t>
      </w:r>
    </w:p>
    <w:p w14:paraId="5309078C"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4D6D56C7" w14:textId="62B9879B"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GD2020 Review Under GD2020, Y</w:t>
      </w:r>
      <w:r w:rsidR="00AE4CEA">
        <w:rPr>
          <w:rFonts w:ascii="Arial" w:eastAsia="Calibri" w:hAnsi="Arial" w:cs="Arial"/>
          <w:color w:val="000000"/>
          <w:lang w:val="en-GB"/>
        </w:rPr>
        <w:t>OKOHAMA</w:t>
      </w:r>
      <w:r w:rsidRPr="00FA18F0">
        <w:rPr>
          <w:rFonts w:ascii="Arial" w:eastAsia="Calibri" w:hAnsi="Arial" w:cs="Arial"/>
          <w:color w:val="000000"/>
          <w:lang w:val="en-GB"/>
        </w:rPr>
        <w:t>’s t</w:t>
      </w:r>
      <w:r w:rsidR="00AE4CEA">
        <w:rPr>
          <w:rFonts w:ascii="Arial" w:eastAsia="Calibri" w:hAnsi="Arial" w:cs="Arial"/>
          <w:color w:val="000000"/>
          <w:lang w:val="en-GB"/>
        </w:rPr>
        <w:t>y</w:t>
      </w:r>
      <w:r w:rsidRPr="00FA18F0">
        <w:rPr>
          <w:rFonts w:ascii="Arial" w:eastAsia="Calibri" w:hAnsi="Arial" w:cs="Arial"/>
          <w:color w:val="000000"/>
          <w:lang w:val="en-GB"/>
        </w:rPr>
        <w:t>re business sought to expand its presence in the premium t</w:t>
      </w:r>
      <w:r w:rsidR="00AE4CEA">
        <w:rPr>
          <w:rFonts w:ascii="Arial" w:eastAsia="Calibri" w:hAnsi="Arial" w:cs="Arial"/>
          <w:color w:val="000000"/>
          <w:lang w:val="en-GB"/>
        </w:rPr>
        <w:t>y</w:t>
      </w:r>
      <w:r w:rsidRPr="00FA18F0">
        <w:rPr>
          <w:rFonts w:ascii="Arial" w:eastAsia="Calibri" w:hAnsi="Arial" w:cs="Arial"/>
          <w:color w:val="000000"/>
          <w:lang w:val="en-GB"/>
        </w:rPr>
        <w:t>re segment of the consumer t</w:t>
      </w:r>
      <w:r w:rsidR="00AE4CEA">
        <w:rPr>
          <w:rFonts w:ascii="Arial" w:eastAsia="Calibri" w:hAnsi="Arial" w:cs="Arial"/>
          <w:color w:val="000000"/>
          <w:lang w:val="en-GB"/>
        </w:rPr>
        <w:t>y</w:t>
      </w:r>
      <w:r w:rsidRPr="00FA18F0">
        <w:rPr>
          <w:rFonts w:ascii="Arial" w:eastAsia="Calibri" w:hAnsi="Arial" w:cs="Arial"/>
          <w:color w:val="000000"/>
          <w:lang w:val="en-GB"/>
        </w:rPr>
        <w:t>re market while also positioning commercial t</w:t>
      </w:r>
      <w:r w:rsidR="00AE4CEA">
        <w:rPr>
          <w:rFonts w:ascii="Arial" w:eastAsia="Calibri" w:hAnsi="Arial" w:cs="Arial"/>
          <w:color w:val="000000"/>
          <w:lang w:val="en-GB"/>
        </w:rPr>
        <w:t>y</w:t>
      </w:r>
      <w:r w:rsidRPr="00FA18F0">
        <w:rPr>
          <w:rFonts w:ascii="Arial" w:eastAsia="Calibri" w:hAnsi="Arial" w:cs="Arial"/>
          <w:color w:val="000000"/>
          <w:lang w:val="en-GB"/>
        </w:rPr>
        <w:t>res as a revenue pillar in Y</w:t>
      </w:r>
      <w:r w:rsidR="00AE4CEA">
        <w:rPr>
          <w:rFonts w:ascii="Arial" w:eastAsia="Calibri" w:hAnsi="Arial" w:cs="Arial"/>
          <w:color w:val="000000"/>
          <w:lang w:val="en-GB"/>
        </w:rPr>
        <w:t>OKOHAMA</w:t>
      </w:r>
      <w:r w:rsidRPr="00FA18F0">
        <w:rPr>
          <w:rFonts w:ascii="Arial" w:eastAsia="Calibri" w:hAnsi="Arial" w:cs="Arial"/>
          <w:color w:val="000000"/>
          <w:lang w:val="en-GB"/>
        </w:rPr>
        <w:t>’s second century, with off-highway t</w:t>
      </w:r>
      <w:r w:rsidR="00AE4CEA">
        <w:rPr>
          <w:rFonts w:ascii="Arial" w:eastAsia="Calibri" w:hAnsi="Arial" w:cs="Arial"/>
          <w:color w:val="000000"/>
          <w:lang w:val="en-GB"/>
        </w:rPr>
        <w:t>y</w:t>
      </w:r>
      <w:r w:rsidRPr="00FA18F0">
        <w:rPr>
          <w:rFonts w:ascii="Arial" w:eastAsia="Calibri" w:hAnsi="Arial" w:cs="Arial"/>
          <w:color w:val="000000"/>
          <w:lang w:val="en-GB"/>
        </w:rPr>
        <w:t>res (OHT) the main growth driver. Meanwhile, the company’s MB (Multiple Business) segment focused on allocating its resources to businesses that represented its core strengths. Each business group’s strategy sought to create new core strengths by strengthening its product and brand power, enhancing its product line</w:t>
      </w:r>
      <w:r w:rsidR="00AE4CEA">
        <w:rPr>
          <w:rFonts w:ascii="Arial" w:eastAsia="Calibri" w:hAnsi="Arial" w:cs="Arial"/>
          <w:color w:val="000000"/>
          <w:lang w:val="en-GB"/>
        </w:rPr>
        <w:t>-</w:t>
      </w:r>
      <w:r w:rsidRPr="00FA18F0">
        <w:rPr>
          <w:rFonts w:ascii="Arial" w:eastAsia="Calibri" w:hAnsi="Arial" w:cs="Arial"/>
          <w:color w:val="000000"/>
          <w:lang w:val="en-GB"/>
        </w:rPr>
        <w:t xml:space="preserve">up, and expanding its production and sales networks. While the global economic slowdown caused by the spread of the COVID-19 pandemic resulted in fiscal 2020 sales revenue and business profit falling short of GD2020 targets,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succeeded in improving its financial condition, sharply reducing interest-bearing debt to ¥207.8 billion at the end of fiscal 2020, down from ¥335.9 billion following its acquisition of the Alliance Tire Group (ATG) in 2016. As a result, the company’s debt/equity ratio is now 0.5, lower than GD2020’s target of 0.6. The company also surpassed its GD2020 target of ¥200 billion in cumulative operating cash flow over the plan’s three years, generating a total of ¥236.5 billion. It also achieved its initial goal of sustaining a dividend </w:t>
      </w:r>
      <w:proofErr w:type="spellStart"/>
      <w:r w:rsidRPr="00FA18F0">
        <w:rPr>
          <w:rFonts w:ascii="Arial" w:eastAsia="Calibri" w:hAnsi="Arial" w:cs="Arial"/>
          <w:color w:val="000000"/>
          <w:lang w:val="en-GB"/>
        </w:rPr>
        <w:t>payout</w:t>
      </w:r>
      <w:proofErr w:type="spellEnd"/>
      <w:r w:rsidRPr="00FA18F0">
        <w:rPr>
          <w:rFonts w:ascii="Arial" w:eastAsia="Calibri" w:hAnsi="Arial" w:cs="Arial"/>
          <w:color w:val="000000"/>
          <w:lang w:val="en-GB"/>
        </w:rPr>
        <w:t xml:space="preserve"> ratio of at least 30%.</w:t>
      </w:r>
    </w:p>
    <w:p w14:paraId="0294224C"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27443890" w14:textId="77777777" w:rsidR="00AE4CEA" w:rsidRDefault="00AE4CEA">
      <w:pPr>
        <w:rPr>
          <w:rFonts w:ascii="Arial" w:eastAsia="Calibri" w:hAnsi="Arial" w:cs="Arial"/>
          <w:b/>
          <w:bCs/>
          <w:color w:val="000000"/>
          <w:lang w:val="en-GB"/>
        </w:rPr>
      </w:pPr>
      <w:r>
        <w:rPr>
          <w:rFonts w:ascii="Arial" w:eastAsia="Calibri" w:hAnsi="Arial" w:cs="Arial"/>
          <w:b/>
          <w:bCs/>
          <w:color w:val="000000"/>
          <w:lang w:val="en-GB"/>
        </w:rPr>
        <w:br w:type="page"/>
      </w:r>
    </w:p>
    <w:p w14:paraId="07F3EFD7" w14:textId="77777777" w:rsidR="00AE4CEA" w:rsidRDefault="00AE4CEA" w:rsidP="00FA18F0">
      <w:pPr>
        <w:autoSpaceDE w:val="0"/>
        <w:autoSpaceDN w:val="0"/>
        <w:adjustRightInd w:val="0"/>
        <w:jc w:val="both"/>
        <w:rPr>
          <w:rFonts w:ascii="Arial" w:eastAsia="Calibri" w:hAnsi="Arial" w:cs="Arial"/>
          <w:b/>
          <w:bCs/>
          <w:color w:val="000000"/>
          <w:lang w:val="en-GB"/>
        </w:rPr>
      </w:pPr>
    </w:p>
    <w:p w14:paraId="4F35CA6F" w14:textId="77777777" w:rsidR="00AE4CEA" w:rsidRDefault="00AE4CEA" w:rsidP="00FA18F0">
      <w:pPr>
        <w:autoSpaceDE w:val="0"/>
        <w:autoSpaceDN w:val="0"/>
        <w:adjustRightInd w:val="0"/>
        <w:jc w:val="both"/>
        <w:rPr>
          <w:rFonts w:ascii="Arial" w:eastAsia="Calibri" w:hAnsi="Arial" w:cs="Arial"/>
          <w:b/>
          <w:bCs/>
          <w:color w:val="000000"/>
          <w:lang w:val="en-GB"/>
        </w:rPr>
      </w:pPr>
    </w:p>
    <w:p w14:paraId="76A6F285" w14:textId="3444D1EA" w:rsidR="00FA18F0" w:rsidRPr="00AE4CEA" w:rsidRDefault="00FA18F0" w:rsidP="00FA18F0">
      <w:pPr>
        <w:autoSpaceDE w:val="0"/>
        <w:autoSpaceDN w:val="0"/>
        <w:adjustRightInd w:val="0"/>
        <w:jc w:val="both"/>
        <w:rPr>
          <w:rFonts w:ascii="Arial" w:eastAsia="Calibri" w:hAnsi="Arial" w:cs="Arial"/>
          <w:b/>
          <w:bCs/>
          <w:color w:val="000000"/>
          <w:lang w:val="en-GB"/>
        </w:rPr>
      </w:pPr>
      <w:r w:rsidRPr="00AE4CEA">
        <w:rPr>
          <w:rFonts w:ascii="Arial" w:eastAsia="Calibri" w:hAnsi="Arial" w:cs="Arial"/>
          <w:b/>
          <w:bCs/>
          <w:color w:val="000000"/>
          <w:lang w:val="en-GB"/>
        </w:rPr>
        <w:t>Overview of Yokohama Transformation 2023</w:t>
      </w:r>
    </w:p>
    <w:p w14:paraId="755F7880" w14:textId="77777777" w:rsidR="00AE4CEA" w:rsidRPr="00AE4CEA" w:rsidRDefault="00FA18F0" w:rsidP="00FA18F0">
      <w:pPr>
        <w:autoSpaceDE w:val="0"/>
        <w:autoSpaceDN w:val="0"/>
        <w:adjustRightInd w:val="0"/>
        <w:jc w:val="both"/>
        <w:rPr>
          <w:rFonts w:ascii="Arial" w:eastAsia="Calibri" w:hAnsi="Arial" w:cs="Arial"/>
          <w:b/>
          <w:bCs/>
          <w:color w:val="000000"/>
          <w:lang w:val="en-GB"/>
        </w:rPr>
      </w:pPr>
      <w:r w:rsidRPr="00AE4CEA">
        <w:rPr>
          <w:rFonts w:ascii="Arial" w:eastAsia="Calibri" w:hAnsi="Arial" w:cs="Arial"/>
          <w:b/>
          <w:bCs/>
          <w:color w:val="000000"/>
          <w:lang w:val="en-GB"/>
        </w:rPr>
        <w:t>■T</w:t>
      </w:r>
      <w:r w:rsidR="00AE4CEA" w:rsidRPr="00AE4CEA">
        <w:rPr>
          <w:rFonts w:ascii="Arial" w:eastAsia="Calibri" w:hAnsi="Arial" w:cs="Arial"/>
          <w:b/>
          <w:bCs/>
          <w:color w:val="000000"/>
          <w:lang w:val="en-GB"/>
        </w:rPr>
        <w:t>y</w:t>
      </w:r>
      <w:r w:rsidRPr="00AE4CEA">
        <w:rPr>
          <w:rFonts w:ascii="Arial" w:eastAsia="Calibri" w:hAnsi="Arial" w:cs="Arial"/>
          <w:b/>
          <w:bCs/>
          <w:color w:val="000000"/>
          <w:lang w:val="en-GB"/>
        </w:rPr>
        <w:t xml:space="preserve">re business </w:t>
      </w:r>
    </w:p>
    <w:p w14:paraId="7DB2DD89" w14:textId="3528C9A5"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The current t</w:t>
      </w:r>
      <w:r w:rsidR="00AE4CEA">
        <w:rPr>
          <w:rFonts w:ascii="Arial" w:eastAsia="Calibri" w:hAnsi="Arial" w:cs="Arial"/>
          <w:color w:val="000000"/>
          <w:lang w:val="en-GB"/>
        </w:rPr>
        <w:t>y</w:t>
      </w:r>
      <w:r w:rsidRPr="00FA18F0">
        <w:rPr>
          <w:rFonts w:ascii="Arial" w:eastAsia="Calibri" w:hAnsi="Arial" w:cs="Arial"/>
          <w:color w:val="000000"/>
          <w:lang w:val="en-GB"/>
        </w:rPr>
        <w:t>re market can be divided into “consumer t</w:t>
      </w:r>
      <w:r w:rsidR="00AE4CEA">
        <w:rPr>
          <w:rFonts w:ascii="Arial" w:eastAsia="Calibri" w:hAnsi="Arial" w:cs="Arial"/>
          <w:color w:val="000000"/>
          <w:lang w:val="en-GB"/>
        </w:rPr>
        <w:t>y</w:t>
      </w:r>
      <w:r w:rsidRPr="00FA18F0">
        <w:rPr>
          <w:rFonts w:ascii="Arial" w:eastAsia="Calibri" w:hAnsi="Arial" w:cs="Arial"/>
          <w:color w:val="000000"/>
          <w:lang w:val="en-GB"/>
        </w:rPr>
        <w:t>res” for passenger cars and “commercial t</w:t>
      </w:r>
      <w:r w:rsidR="00AE4CEA">
        <w:rPr>
          <w:rFonts w:ascii="Arial" w:eastAsia="Calibri" w:hAnsi="Arial" w:cs="Arial"/>
          <w:color w:val="000000"/>
          <w:lang w:val="en-GB"/>
        </w:rPr>
        <w:t>y</w:t>
      </w:r>
      <w:r w:rsidRPr="00FA18F0">
        <w:rPr>
          <w:rFonts w:ascii="Arial" w:eastAsia="Calibri" w:hAnsi="Arial" w:cs="Arial"/>
          <w:color w:val="000000"/>
          <w:lang w:val="en-GB"/>
        </w:rPr>
        <w:t xml:space="preserve">res” used on trucks and buses, agricultural machinery, and other industrial vehicles. The two markets are roughly thought to be equal in scale. However, as CASE*1, </w:t>
      </w:r>
      <w:proofErr w:type="spellStart"/>
      <w:r w:rsidRPr="00FA18F0">
        <w:rPr>
          <w:rFonts w:ascii="Arial" w:eastAsia="Calibri" w:hAnsi="Arial" w:cs="Arial"/>
          <w:color w:val="000000"/>
          <w:lang w:val="en-GB"/>
        </w:rPr>
        <w:t>MaaS</w:t>
      </w:r>
      <w:proofErr w:type="spellEnd"/>
      <w:r w:rsidRPr="00FA18F0">
        <w:rPr>
          <w:rFonts w:ascii="Arial" w:eastAsia="Calibri" w:hAnsi="Arial" w:cs="Arial"/>
          <w:color w:val="000000"/>
          <w:lang w:val="en-GB"/>
        </w:rPr>
        <w:t>*2 and other similar trends become more widespread, individual car ownership will decline and infrastructure-type vehicles used to move people and goods will increase. As a result, what were once consumer t</w:t>
      </w:r>
      <w:r w:rsidR="00BA2381">
        <w:rPr>
          <w:rFonts w:ascii="Arial" w:eastAsia="Calibri" w:hAnsi="Arial" w:cs="Arial"/>
          <w:color w:val="000000"/>
          <w:lang w:val="en-GB"/>
        </w:rPr>
        <w:t>y</w:t>
      </w:r>
      <w:r w:rsidRPr="00FA18F0">
        <w:rPr>
          <w:rFonts w:ascii="Arial" w:eastAsia="Calibri" w:hAnsi="Arial" w:cs="Arial"/>
          <w:color w:val="000000"/>
          <w:lang w:val="en-GB"/>
        </w:rPr>
        <w:t>res will become commercial t</w:t>
      </w:r>
      <w:r w:rsidR="00BA2381">
        <w:rPr>
          <w:rFonts w:ascii="Arial" w:eastAsia="Calibri" w:hAnsi="Arial" w:cs="Arial"/>
          <w:color w:val="000000"/>
          <w:lang w:val="en-GB"/>
        </w:rPr>
        <w:t>y</w:t>
      </w:r>
      <w:r w:rsidRPr="00FA18F0">
        <w:rPr>
          <w:rFonts w:ascii="Arial" w:eastAsia="Calibri" w:hAnsi="Arial" w:cs="Arial"/>
          <w:color w:val="000000"/>
          <w:lang w:val="en-GB"/>
        </w:rPr>
        <w:t xml:space="preserve">res. Accordingly,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will respond to this changing market through a two-pronged approach. First, the consumer t</w:t>
      </w:r>
      <w:r w:rsidR="00BA2381">
        <w:rPr>
          <w:rFonts w:ascii="Arial" w:eastAsia="Calibri" w:hAnsi="Arial" w:cs="Arial"/>
          <w:color w:val="000000"/>
          <w:lang w:val="en-GB"/>
        </w:rPr>
        <w:t>y</w:t>
      </w:r>
      <w:r w:rsidRPr="00FA18F0">
        <w:rPr>
          <w:rFonts w:ascii="Arial" w:eastAsia="Calibri" w:hAnsi="Arial" w:cs="Arial"/>
          <w:color w:val="000000"/>
          <w:lang w:val="en-GB"/>
        </w:rPr>
        <w:t>re business will deepen focus on the initiatives such as expansion of sales of high-value-added t</w:t>
      </w:r>
      <w:r w:rsidR="00AE4CEA">
        <w:rPr>
          <w:rFonts w:ascii="Arial" w:eastAsia="Calibri" w:hAnsi="Arial" w:cs="Arial"/>
          <w:color w:val="000000"/>
          <w:lang w:val="en-GB"/>
        </w:rPr>
        <w:t>y</w:t>
      </w:r>
      <w:r w:rsidRPr="00FA18F0">
        <w:rPr>
          <w:rFonts w:ascii="Arial" w:eastAsia="Calibri" w:hAnsi="Arial" w:cs="Arial"/>
          <w:color w:val="000000"/>
          <w:lang w:val="en-GB"/>
        </w:rPr>
        <w:t>res. Second, the commercial t</w:t>
      </w:r>
      <w:r w:rsidR="00BA2381">
        <w:rPr>
          <w:rFonts w:ascii="Arial" w:eastAsia="Calibri" w:hAnsi="Arial" w:cs="Arial"/>
          <w:color w:val="000000"/>
          <w:lang w:val="en-GB"/>
        </w:rPr>
        <w:t>y</w:t>
      </w:r>
      <w:r w:rsidRPr="00FA18F0">
        <w:rPr>
          <w:rFonts w:ascii="Arial" w:eastAsia="Calibri" w:hAnsi="Arial" w:cs="Arial"/>
          <w:color w:val="000000"/>
          <w:lang w:val="en-GB"/>
        </w:rPr>
        <w:t>re business will search for and seize new business opportunities presented by the market changes in four thematic areas.</w:t>
      </w:r>
    </w:p>
    <w:p w14:paraId="124B3EE3"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15F67AAF" w14:textId="7C26A552" w:rsidR="00AE4CEA" w:rsidRPr="00AE4CEA" w:rsidRDefault="00FA18F0" w:rsidP="00FA18F0">
      <w:pPr>
        <w:autoSpaceDE w:val="0"/>
        <w:autoSpaceDN w:val="0"/>
        <w:adjustRightInd w:val="0"/>
        <w:jc w:val="both"/>
        <w:rPr>
          <w:rFonts w:ascii="Arial" w:eastAsia="Calibri" w:hAnsi="Arial" w:cs="Arial"/>
          <w:b/>
          <w:bCs/>
          <w:color w:val="000000"/>
          <w:u w:val="single"/>
          <w:lang w:val="en-GB"/>
        </w:rPr>
      </w:pPr>
      <w:r w:rsidRPr="00AE4CEA">
        <w:rPr>
          <w:rFonts w:ascii="Arial" w:eastAsia="Calibri" w:hAnsi="Arial" w:cs="Arial"/>
          <w:b/>
          <w:bCs/>
          <w:color w:val="000000"/>
          <w:u w:val="single"/>
          <w:lang w:val="en-GB"/>
        </w:rPr>
        <w:t>Consumer t</w:t>
      </w:r>
      <w:r w:rsidR="00AE4CEA" w:rsidRPr="00AE4CEA">
        <w:rPr>
          <w:rFonts w:ascii="Arial" w:eastAsia="Calibri" w:hAnsi="Arial" w:cs="Arial"/>
          <w:b/>
          <w:bCs/>
          <w:color w:val="000000"/>
          <w:u w:val="single"/>
          <w:lang w:val="en-GB"/>
        </w:rPr>
        <w:t>y</w:t>
      </w:r>
      <w:r w:rsidRPr="00AE4CEA">
        <w:rPr>
          <w:rFonts w:ascii="Arial" w:eastAsia="Calibri" w:hAnsi="Arial" w:cs="Arial"/>
          <w:b/>
          <w:bCs/>
          <w:color w:val="000000"/>
          <w:u w:val="single"/>
          <w:lang w:val="en-GB"/>
        </w:rPr>
        <w:t xml:space="preserve">res </w:t>
      </w:r>
    </w:p>
    <w:p w14:paraId="4130584E" w14:textId="1EA35E48" w:rsidR="00AE4CEA" w:rsidRPr="00AE4CEA" w:rsidRDefault="00FA18F0" w:rsidP="00FA18F0">
      <w:pPr>
        <w:autoSpaceDE w:val="0"/>
        <w:autoSpaceDN w:val="0"/>
        <w:adjustRightInd w:val="0"/>
        <w:jc w:val="both"/>
        <w:rPr>
          <w:rFonts w:ascii="Arial" w:eastAsia="Calibri" w:hAnsi="Arial" w:cs="Arial"/>
          <w:b/>
          <w:bCs/>
          <w:color w:val="000000"/>
          <w:lang w:val="en-GB"/>
        </w:rPr>
      </w:pPr>
      <w:r w:rsidRPr="00AE4CEA">
        <w:rPr>
          <w:rFonts w:ascii="Arial" w:eastAsia="Calibri" w:hAnsi="Arial" w:cs="Arial"/>
          <w:b/>
          <w:bCs/>
          <w:color w:val="000000"/>
          <w:lang w:val="en-GB"/>
        </w:rPr>
        <w:t>Maximi</w:t>
      </w:r>
      <w:r w:rsidR="00AE4CEA" w:rsidRPr="00AE4CEA">
        <w:rPr>
          <w:rFonts w:ascii="Arial" w:eastAsia="Calibri" w:hAnsi="Arial" w:cs="Arial"/>
          <w:b/>
          <w:bCs/>
          <w:color w:val="000000"/>
          <w:lang w:val="en-GB"/>
        </w:rPr>
        <w:t>s</w:t>
      </w:r>
      <w:r w:rsidRPr="00AE4CEA">
        <w:rPr>
          <w:rFonts w:ascii="Arial" w:eastAsia="Calibri" w:hAnsi="Arial" w:cs="Arial"/>
          <w:b/>
          <w:bCs/>
          <w:color w:val="000000"/>
          <w:lang w:val="en-GB"/>
        </w:rPr>
        <w:t>e sales ratio of high-value-added t</w:t>
      </w:r>
      <w:r w:rsidR="00AE4CEA">
        <w:rPr>
          <w:rFonts w:ascii="Arial" w:eastAsia="Calibri" w:hAnsi="Arial" w:cs="Arial"/>
          <w:b/>
          <w:bCs/>
          <w:color w:val="000000"/>
          <w:lang w:val="en-GB"/>
        </w:rPr>
        <w:t>y</w:t>
      </w:r>
      <w:r w:rsidRPr="00AE4CEA">
        <w:rPr>
          <w:rFonts w:ascii="Arial" w:eastAsia="Calibri" w:hAnsi="Arial" w:cs="Arial"/>
          <w:b/>
          <w:bCs/>
          <w:color w:val="000000"/>
          <w:lang w:val="en-GB"/>
        </w:rPr>
        <w:t xml:space="preserve">res </w:t>
      </w:r>
    </w:p>
    <w:p w14:paraId="51E9CF79" w14:textId="39C8ECC4" w:rsidR="00FA18F0" w:rsidRP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The consumer t</w:t>
      </w:r>
      <w:r w:rsidR="00AE4CEA">
        <w:rPr>
          <w:rFonts w:ascii="Arial" w:eastAsia="Calibri" w:hAnsi="Arial" w:cs="Arial"/>
          <w:color w:val="000000"/>
          <w:lang w:val="en-GB"/>
        </w:rPr>
        <w:t>y</w:t>
      </w:r>
      <w:r w:rsidRPr="00FA18F0">
        <w:rPr>
          <w:rFonts w:ascii="Arial" w:eastAsia="Calibri" w:hAnsi="Arial" w:cs="Arial"/>
          <w:color w:val="000000"/>
          <w:lang w:val="en-GB"/>
        </w:rPr>
        <w:t>re business will strive to maximize the sales ratio of its core high-value-added t</w:t>
      </w:r>
      <w:r w:rsidR="00AE4CEA">
        <w:rPr>
          <w:rFonts w:ascii="Arial" w:eastAsia="Calibri" w:hAnsi="Arial" w:cs="Arial"/>
          <w:color w:val="000000"/>
          <w:lang w:val="en-GB"/>
        </w:rPr>
        <w:t>y</w:t>
      </w:r>
      <w:r w:rsidRPr="00FA18F0">
        <w:rPr>
          <w:rFonts w:ascii="Arial" w:eastAsia="Calibri" w:hAnsi="Arial" w:cs="Arial"/>
          <w:color w:val="000000"/>
          <w:lang w:val="en-GB"/>
        </w:rPr>
        <w:t>res, comprising the global flagship ADVAN brand, the GEOLANDAR brand of t</w:t>
      </w:r>
      <w:r w:rsidR="00AE4CEA">
        <w:rPr>
          <w:rFonts w:ascii="Arial" w:eastAsia="Calibri" w:hAnsi="Arial" w:cs="Arial"/>
          <w:color w:val="000000"/>
          <w:lang w:val="en-GB"/>
        </w:rPr>
        <w:t>y</w:t>
      </w:r>
      <w:r w:rsidRPr="00FA18F0">
        <w:rPr>
          <w:rFonts w:ascii="Arial" w:eastAsia="Calibri" w:hAnsi="Arial" w:cs="Arial"/>
          <w:color w:val="000000"/>
          <w:lang w:val="en-GB"/>
        </w:rPr>
        <w:t xml:space="preserve">res for SUVs and pickup trucks, and various winter </w:t>
      </w:r>
      <w:r w:rsidR="00AE4CEA">
        <w:rPr>
          <w:rFonts w:ascii="Arial" w:eastAsia="Calibri" w:hAnsi="Arial" w:cs="Arial"/>
          <w:color w:val="000000"/>
          <w:lang w:val="en-GB"/>
        </w:rPr>
        <w:t>ty</w:t>
      </w:r>
      <w:r w:rsidRPr="00FA18F0">
        <w:rPr>
          <w:rFonts w:ascii="Arial" w:eastAsia="Calibri" w:hAnsi="Arial" w:cs="Arial"/>
          <w:color w:val="000000"/>
          <w:lang w:val="en-GB"/>
        </w:rPr>
        <w:t>res. The initiatives taken to achieve this goal will include (1) expansion of ADVAN and GEOLANDAR t</w:t>
      </w:r>
      <w:r w:rsidR="00AE4CEA">
        <w:rPr>
          <w:rFonts w:ascii="Arial" w:eastAsia="Calibri" w:hAnsi="Arial" w:cs="Arial"/>
          <w:color w:val="000000"/>
          <w:lang w:val="en-GB"/>
        </w:rPr>
        <w:t>y</w:t>
      </w:r>
      <w:r w:rsidRPr="00FA18F0">
        <w:rPr>
          <w:rFonts w:ascii="Arial" w:eastAsia="Calibri" w:hAnsi="Arial" w:cs="Arial"/>
          <w:color w:val="000000"/>
          <w:lang w:val="en-GB"/>
        </w:rPr>
        <w:t>res as original equipment on new cars, (2) strengthen sales in the t</w:t>
      </w:r>
      <w:r w:rsidR="00AE4CEA">
        <w:rPr>
          <w:rFonts w:ascii="Arial" w:eastAsia="Calibri" w:hAnsi="Arial" w:cs="Arial"/>
          <w:color w:val="000000"/>
          <w:lang w:val="en-GB"/>
        </w:rPr>
        <w:t>y</w:t>
      </w:r>
      <w:r w:rsidRPr="00FA18F0">
        <w:rPr>
          <w:rFonts w:ascii="Arial" w:eastAsia="Calibri" w:hAnsi="Arial" w:cs="Arial"/>
          <w:color w:val="000000"/>
          <w:lang w:val="en-GB"/>
        </w:rPr>
        <w:t>re replacement market and expand the size line</w:t>
      </w:r>
      <w:r w:rsidR="00AE4CEA">
        <w:rPr>
          <w:rFonts w:ascii="Arial" w:eastAsia="Calibri" w:hAnsi="Arial" w:cs="Arial"/>
          <w:color w:val="000000"/>
          <w:lang w:val="en-GB"/>
        </w:rPr>
        <w:t>-</w:t>
      </w:r>
      <w:r w:rsidRPr="00FA18F0">
        <w:rPr>
          <w:rFonts w:ascii="Arial" w:eastAsia="Calibri" w:hAnsi="Arial" w:cs="Arial"/>
          <w:color w:val="000000"/>
          <w:lang w:val="en-GB"/>
        </w:rPr>
        <w:t>ups for these brands and the company’s winter t</w:t>
      </w:r>
      <w:r w:rsidR="00AE4CEA">
        <w:rPr>
          <w:rFonts w:ascii="Arial" w:eastAsia="Calibri" w:hAnsi="Arial" w:cs="Arial"/>
          <w:color w:val="000000"/>
          <w:lang w:val="en-GB"/>
        </w:rPr>
        <w:t>y</w:t>
      </w:r>
      <w:r w:rsidRPr="00FA18F0">
        <w:rPr>
          <w:rFonts w:ascii="Arial" w:eastAsia="Calibri" w:hAnsi="Arial" w:cs="Arial"/>
          <w:color w:val="000000"/>
          <w:lang w:val="en-GB"/>
        </w:rPr>
        <w:t>res, and (3) product and regional business strategies that will increase sales of t</w:t>
      </w:r>
      <w:r w:rsidR="00AE4CEA">
        <w:rPr>
          <w:rFonts w:ascii="Arial" w:eastAsia="Calibri" w:hAnsi="Arial" w:cs="Arial"/>
          <w:color w:val="000000"/>
          <w:lang w:val="en-GB"/>
        </w:rPr>
        <w:t>y</w:t>
      </w:r>
      <w:r w:rsidRPr="00FA18F0">
        <w:rPr>
          <w:rFonts w:ascii="Arial" w:eastAsia="Calibri" w:hAnsi="Arial" w:cs="Arial"/>
          <w:color w:val="000000"/>
          <w:lang w:val="en-GB"/>
        </w:rPr>
        <w:t xml:space="preserve">res that respond to specific trends in each regional market. Through these initiatives,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aims to increase ADVAN brand sales by 50%, GEOLANDAR brand sales by 15%, and winter t</w:t>
      </w:r>
      <w:r w:rsidR="00AE4CEA">
        <w:rPr>
          <w:rFonts w:ascii="Arial" w:eastAsia="Calibri" w:hAnsi="Arial" w:cs="Arial"/>
          <w:color w:val="000000"/>
          <w:lang w:val="en-GB"/>
        </w:rPr>
        <w:t>y</w:t>
      </w:r>
      <w:r w:rsidRPr="00FA18F0">
        <w:rPr>
          <w:rFonts w:ascii="Arial" w:eastAsia="Calibri" w:hAnsi="Arial" w:cs="Arial"/>
          <w:color w:val="000000"/>
          <w:lang w:val="en-GB"/>
        </w:rPr>
        <w:t>re sales by 20% over their respective 2019 levels in 2023, thus raising the combined sales ratio of these three core t</w:t>
      </w:r>
      <w:r w:rsidR="00BA2381">
        <w:rPr>
          <w:rFonts w:ascii="Arial" w:eastAsia="Calibri" w:hAnsi="Arial" w:cs="Arial"/>
          <w:color w:val="000000"/>
          <w:lang w:val="en-GB"/>
        </w:rPr>
        <w:t>y</w:t>
      </w:r>
      <w:r w:rsidRPr="00FA18F0">
        <w:rPr>
          <w:rFonts w:ascii="Arial" w:eastAsia="Calibri" w:hAnsi="Arial" w:cs="Arial"/>
          <w:color w:val="000000"/>
          <w:lang w:val="en-GB"/>
        </w:rPr>
        <w:t>re brands from the current 40% to 50%.</w:t>
      </w:r>
    </w:p>
    <w:p w14:paraId="11C934CB" w14:textId="1BDF71C2" w:rsidR="00FA18F0" w:rsidRPr="00FA18F0" w:rsidRDefault="00FA18F0" w:rsidP="00FA18F0">
      <w:pPr>
        <w:autoSpaceDE w:val="0"/>
        <w:autoSpaceDN w:val="0"/>
        <w:adjustRightInd w:val="0"/>
        <w:jc w:val="both"/>
        <w:rPr>
          <w:rFonts w:ascii="Arial" w:eastAsia="Calibri" w:hAnsi="Arial" w:cs="Arial"/>
          <w:color w:val="000000"/>
          <w:lang w:val="en-GB"/>
        </w:rPr>
      </w:pPr>
    </w:p>
    <w:p w14:paraId="581642AB" w14:textId="069FDBA9" w:rsidR="00AE4CEA" w:rsidRPr="00AE4CEA" w:rsidRDefault="00FA18F0" w:rsidP="00FA18F0">
      <w:pPr>
        <w:autoSpaceDE w:val="0"/>
        <w:autoSpaceDN w:val="0"/>
        <w:adjustRightInd w:val="0"/>
        <w:jc w:val="both"/>
        <w:rPr>
          <w:rFonts w:ascii="Arial" w:eastAsia="Calibri" w:hAnsi="Arial" w:cs="Arial"/>
          <w:b/>
          <w:bCs/>
          <w:color w:val="000000"/>
          <w:u w:val="single"/>
          <w:lang w:val="en-GB"/>
        </w:rPr>
      </w:pPr>
      <w:r w:rsidRPr="00AE4CEA">
        <w:rPr>
          <w:rFonts w:ascii="Arial" w:eastAsia="Calibri" w:hAnsi="Arial" w:cs="Arial"/>
          <w:b/>
          <w:bCs/>
          <w:color w:val="000000"/>
          <w:u w:val="single"/>
          <w:lang w:val="en-GB"/>
        </w:rPr>
        <w:t>Commercial t</w:t>
      </w:r>
      <w:r w:rsidR="00AE4CEA" w:rsidRPr="00AE4CEA">
        <w:rPr>
          <w:rFonts w:ascii="Arial" w:eastAsia="Calibri" w:hAnsi="Arial" w:cs="Arial"/>
          <w:b/>
          <w:bCs/>
          <w:color w:val="000000"/>
          <w:u w:val="single"/>
          <w:lang w:val="en-GB"/>
        </w:rPr>
        <w:t>y</w:t>
      </w:r>
      <w:r w:rsidRPr="00AE4CEA">
        <w:rPr>
          <w:rFonts w:ascii="Arial" w:eastAsia="Calibri" w:hAnsi="Arial" w:cs="Arial"/>
          <w:b/>
          <w:bCs/>
          <w:color w:val="000000"/>
          <w:u w:val="single"/>
          <w:lang w:val="en-GB"/>
        </w:rPr>
        <w:t xml:space="preserve">res </w:t>
      </w:r>
    </w:p>
    <w:p w14:paraId="3A8198C5" w14:textId="77777777" w:rsidR="00AE4CEA" w:rsidRPr="00AE4CEA" w:rsidRDefault="00FA18F0" w:rsidP="00FA18F0">
      <w:pPr>
        <w:autoSpaceDE w:val="0"/>
        <w:autoSpaceDN w:val="0"/>
        <w:adjustRightInd w:val="0"/>
        <w:jc w:val="both"/>
        <w:rPr>
          <w:rFonts w:ascii="Arial" w:eastAsia="Calibri" w:hAnsi="Arial" w:cs="Arial"/>
          <w:b/>
          <w:bCs/>
          <w:color w:val="000000"/>
          <w:lang w:val="en-GB"/>
        </w:rPr>
      </w:pPr>
      <w:r w:rsidRPr="00AE4CEA">
        <w:rPr>
          <w:rFonts w:ascii="Arial" w:eastAsia="Calibri" w:hAnsi="Arial" w:cs="Arial"/>
          <w:b/>
          <w:bCs/>
          <w:color w:val="000000"/>
          <w:lang w:val="en-GB"/>
        </w:rPr>
        <w:t xml:space="preserve">Further strengthen the business by capturing market changes </w:t>
      </w:r>
    </w:p>
    <w:p w14:paraId="6EFB0F6F" w14:textId="27355AC8"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Responding to the dynamic market changes being brought about by CASE*1, </w:t>
      </w:r>
      <w:proofErr w:type="spellStart"/>
      <w:r w:rsidRPr="00FA18F0">
        <w:rPr>
          <w:rFonts w:ascii="Arial" w:eastAsia="Calibri" w:hAnsi="Arial" w:cs="Arial"/>
          <w:color w:val="000000"/>
          <w:lang w:val="en-GB"/>
        </w:rPr>
        <w:t>MaaS</w:t>
      </w:r>
      <w:proofErr w:type="spellEnd"/>
      <w:r w:rsidRPr="00FA18F0">
        <w:rPr>
          <w:rFonts w:ascii="Arial" w:eastAsia="Calibri" w:hAnsi="Arial" w:cs="Arial"/>
          <w:color w:val="000000"/>
          <w:lang w:val="en-GB"/>
        </w:rPr>
        <w:t>*2 and other new trends, the commercial t</w:t>
      </w:r>
      <w:r w:rsidR="00AE4CEA">
        <w:rPr>
          <w:rFonts w:ascii="Arial" w:eastAsia="Calibri" w:hAnsi="Arial" w:cs="Arial"/>
          <w:color w:val="000000"/>
          <w:lang w:val="en-GB"/>
        </w:rPr>
        <w:t>y</w:t>
      </w:r>
      <w:r w:rsidRPr="00FA18F0">
        <w:rPr>
          <w:rFonts w:ascii="Arial" w:eastAsia="Calibri" w:hAnsi="Arial" w:cs="Arial"/>
          <w:color w:val="000000"/>
          <w:lang w:val="en-GB"/>
        </w:rPr>
        <w:t>re business will search for new ways to provide value through initiatives taken in four thematic areas. It also will strengthen its OHT and TBR businesses.</w:t>
      </w:r>
    </w:p>
    <w:p w14:paraId="44E866E6"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4951F4C7" w14:textId="77777777" w:rsidR="00AE4CEA" w:rsidRPr="00AE4CEA" w:rsidRDefault="00FA18F0" w:rsidP="00FA18F0">
      <w:pPr>
        <w:autoSpaceDE w:val="0"/>
        <w:autoSpaceDN w:val="0"/>
        <w:adjustRightInd w:val="0"/>
        <w:jc w:val="both"/>
        <w:rPr>
          <w:rFonts w:ascii="Arial" w:eastAsia="Calibri" w:hAnsi="Arial" w:cs="Arial"/>
          <w:i/>
          <w:iCs/>
          <w:color w:val="000000"/>
          <w:lang w:val="en-GB"/>
        </w:rPr>
      </w:pPr>
      <w:r w:rsidRPr="00AE4CEA">
        <w:rPr>
          <w:rFonts w:ascii="Arial" w:eastAsia="Calibri" w:hAnsi="Arial" w:cs="Arial"/>
          <w:i/>
          <w:iCs/>
          <w:color w:val="000000"/>
          <w:lang w:val="en-GB"/>
        </w:rPr>
        <w:t xml:space="preserve">Cost </w:t>
      </w:r>
    </w:p>
    <w:p w14:paraId="308BFE4D" w14:textId="566A3404"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To meet the expected growth in demand for lower cost t</w:t>
      </w:r>
      <w:r w:rsidR="00AE4CEA">
        <w:rPr>
          <w:rFonts w:ascii="Arial" w:eastAsia="Calibri" w:hAnsi="Arial" w:cs="Arial"/>
          <w:color w:val="000000"/>
          <w:lang w:val="en-GB"/>
        </w:rPr>
        <w:t>y</w:t>
      </w:r>
      <w:r w:rsidRPr="00FA18F0">
        <w:rPr>
          <w:rFonts w:ascii="Arial" w:eastAsia="Calibri" w:hAnsi="Arial" w:cs="Arial"/>
          <w:color w:val="000000"/>
          <w:lang w:val="en-GB"/>
        </w:rPr>
        <w:t xml:space="preserve">res caused by changes in the market,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will position its passenger car t</w:t>
      </w:r>
      <w:r w:rsidR="00AE4CEA">
        <w:rPr>
          <w:rFonts w:ascii="Arial" w:eastAsia="Calibri" w:hAnsi="Arial" w:cs="Arial"/>
          <w:color w:val="000000"/>
          <w:lang w:val="en-GB"/>
        </w:rPr>
        <w:t>yr</w:t>
      </w:r>
      <w:r w:rsidRPr="00FA18F0">
        <w:rPr>
          <w:rFonts w:ascii="Arial" w:eastAsia="Calibri" w:hAnsi="Arial" w:cs="Arial"/>
          <w:color w:val="000000"/>
          <w:lang w:val="en-GB"/>
        </w:rPr>
        <w:t>e plant in India as the lowest cost t</w:t>
      </w:r>
      <w:r w:rsidR="00AE4CEA">
        <w:rPr>
          <w:rFonts w:ascii="Arial" w:eastAsia="Calibri" w:hAnsi="Arial" w:cs="Arial"/>
          <w:color w:val="000000"/>
          <w:lang w:val="en-GB"/>
        </w:rPr>
        <w:t>y</w:t>
      </w:r>
      <w:r w:rsidRPr="00FA18F0">
        <w:rPr>
          <w:rFonts w:ascii="Arial" w:eastAsia="Calibri" w:hAnsi="Arial" w:cs="Arial"/>
          <w:color w:val="000000"/>
          <w:lang w:val="en-GB"/>
        </w:rPr>
        <w:t>re factory in the Yokohama Rubber Group and create a new, low-cost production model. The company will also consider using a low-cost production model to expand output at its TBR t</w:t>
      </w:r>
      <w:r w:rsidR="00AE4CEA">
        <w:rPr>
          <w:rFonts w:ascii="Arial" w:eastAsia="Calibri" w:hAnsi="Arial" w:cs="Arial"/>
          <w:color w:val="000000"/>
          <w:lang w:val="en-GB"/>
        </w:rPr>
        <w:t>y</w:t>
      </w:r>
      <w:r w:rsidRPr="00FA18F0">
        <w:rPr>
          <w:rFonts w:ascii="Arial" w:eastAsia="Calibri" w:hAnsi="Arial" w:cs="Arial"/>
          <w:color w:val="000000"/>
          <w:lang w:val="en-GB"/>
        </w:rPr>
        <w:t>re plant in Thailand.</w:t>
      </w:r>
    </w:p>
    <w:p w14:paraId="435A6395"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7D31B5A7" w14:textId="77777777" w:rsidR="00AE4CEA" w:rsidRDefault="00AE4CEA">
      <w:pPr>
        <w:rPr>
          <w:rFonts w:ascii="Arial" w:eastAsia="Calibri" w:hAnsi="Arial" w:cs="Arial"/>
          <w:i/>
          <w:iCs/>
          <w:color w:val="000000"/>
          <w:lang w:val="en-GB"/>
        </w:rPr>
      </w:pPr>
      <w:r>
        <w:rPr>
          <w:rFonts w:ascii="Arial" w:eastAsia="Calibri" w:hAnsi="Arial" w:cs="Arial"/>
          <w:i/>
          <w:iCs/>
          <w:color w:val="000000"/>
          <w:lang w:val="en-GB"/>
        </w:rPr>
        <w:br w:type="page"/>
      </w:r>
    </w:p>
    <w:p w14:paraId="25D56FD5" w14:textId="77777777" w:rsidR="00AE4CEA" w:rsidRDefault="00AE4CEA" w:rsidP="00FA18F0">
      <w:pPr>
        <w:autoSpaceDE w:val="0"/>
        <w:autoSpaceDN w:val="0"/>
        <w:adjustRightInd w:val="0"/>
        <w:jc w:val="both"/>
        <w:rPr>
          <w:rFonts w:ascii="Arial" w:eastAsia="Calibri" w:hAnsi="Arial" w:cs="Arial"/>
          <w:i/>
          <w:iCs/>
          <w:color w:val="000000"/>
          <w:lang w:val="en-GB"/>
        </w:rPr>
      </w:pPr>
    </w:p>
    <w:p w14:paraId="05A795E2" w14:textId="7712C326" w:rsidR="00FA18F0" w:rsidRPr="00AE4CEA" w:rsidRDefault="00FA18F0" w:rsidP="00FA18F0">
      <w:pPr>
        <w:autoSpaceDE w:val="0"/>
        <w:autoSpaceDN w:val="0"/>
        <w:adjustRightInd w:val="0"/>
        <w:jc w:val="both"/>
        <w:rPr>
          <w:rFonts w:ascii="Arial" w:eastAsia="Calibri" w:hAnsi="Arial" w:cs="Arial"/>
          <w:i/>
          <w:iCs/>
          <w:color w:val="000000"/>
          <w:lang w:val="en-GB"/>
        </w:rPr>
      </w:pPr>
      <w:r w:rsidRPr="00AE4CEA">
        <w:rPr>
          <w:rFonts w:ascii="Arial" w:eastAsia="Calibri" w:hAnsi="Arial" w:cs="Arial"/>
          <w:i/>
          <w:iCs/>
          <w:color w:val="000000"/>
          <w:lang w:val="en-GB"/>
        </w:rPr>
        <w:t>Service</w:t>
      </w:r>
    </w:p>
    <w:p w14:paraId="092DC4A4" w14:textId="686503C1"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With corporate ownership of vehicles expected to increase,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will package t</w:t>
      </w:r>
      <w:r w:rsidR="00AE4CEA">
        <w:rPr>
          <w:rFonts w:ascii="Arial" w:eastAsia="Calibri" w:hAnsi="Arial" w:cs="Arial"/>
          <w:color w:val="000000"/>
          <w:lang w:val="en-GB"/>
        </w:rPr>
        <w:t>y</w:t>
      </w:r>
      <w:r w:rsidRPr="00FA18F0">
        <w:rPr>
          <w:rFonts w:ascii="Arial" w:eastAsia="Calibri" w:hAnsi="Arial" w:cs="Arial"/>
          <w:color w:val="000000"/>
          <w:lang w:val="en-GB"/>
        </w:rPr>
        <w:t>re-related after-sales services with the t</w:t>
      </w:r>
      <w:r w:rsidR="00AE4CEA">
        <w:rPr>
          <w:rFonts w:ascii="Arial" w:eastAsia="Calibri" w:hAnsi="Arial" w:cs="Arial"/>
          <w:color w:val="000000"/>
          <w:lang w:val="en-GB"/>
        </w:rPr>
        <w:t>y</w:t>
      </w:r>
      <w:r w:rsidRPr="00FA18F0">
        <w:rPr>
          <w:rFonts w:ascii="Arial" w:eastAsia="Calibri" w:hAnsi="Arial" w:cs="Arial"/>
          <w:color w:val="000000"/>
          <w:lang w:val="en-GB"/>
        </w:rPr>
        <w:t xml:space="preserve">res it sells.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will strengthen its service system by leveraging its nationwide sales and logistics network and increasing its service trucks.</w:t>
      </w:r>
    </w:p>
    <w:p w14:paraId="064DE3B3"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27E4669D" w14:textId="77777777" w:rsidR="00AE4CEA" w:rsidRPr="00AE4CEA" w:rsidRDefault="00FA18F0" w:rsidP="00FA18F0">
      <w:pPr>
        <w:autoSpaceDE w:val="0"/>
        <w:autoSpaceDN w:val="0"/>
        <w:adjustRightInd w:val="0"/>
        <w:jc w:val="both"/>
        <w:rPr>
          <w:rFonts w:ascii="Arial" w:eastAsia="Calibri" w:hAnsi="Arial" w:cs="Arial"/>
          <w:i/>
          <w:iCs/>
          <w:color w:val="000000"/>
          <w:lang w:val="en-GB"/>
        </w:rPr>
      </w:pPr>
      <w:r w:rsidRPr="00AE4CEA">
        <w:rPr>
          <w:rFonts w:ascii="Arial" w:eastAsia="Calibri" w:hAnsi="Arial" w:cs="Arial"/>
          <w:i/>
          <w:iCs/>
          <w:color w:val="000000"/>
          <w:lang w:val="en-GB"/>
        </w:rPr>
        <w:t xml:space="preserve">DX </w:t>
      </w:r>
    </w:p>
    <w:p w14:paraId="3BDD6A45" w14:textId="06AD5A9D" w:rsidR="00FA18F0" w:rsidRDefault="00AE4CEA" w:rsidP="00FA18F0">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00FA18F0" w:rsidRPr="00FA18F0">
        <w:rPr>
          <w:rFonts w:ascii="Arial" w:eastAsia="Calibri" w:hAnsi="Arial" w:cs="Arial"/>
          <w:color w:val="000000"/>
          <w:lang w:val="en-GB"/>
        </w:rPr>
        <w:t xml:space="preserve"> will accelerate its development of t</w:t>
      </w:r>
      <w:r>
        <w:rPr>
          <w:rFonts w:ascii="Arial" w:eastAsia="Calibri" w:hAnsi="Arial" w:cs="Arial"/>
          <w:color w:val="000000"/>
          <w:lang w:val="en-GB"/>
        </w:rPr>
        <w:t>y</w:t>
      </w:r>
      <w:r w:rsidR="00FA18F0" w:rsidRPr="00FA18F0">
        <w:rPr>
          <w:rFonts w:ascii="Arial" w:eastAsia="Calibri" w:hAnsi="Arial" w:cs="Arial"/>
          <w:color w:val="000000"/>
          <w:lang w:val="en-GB"/>
        </w:rPr>
        <w:t>re sensors and create new value-added services by gradually expanding services and customers as new functions are added to the t</w:t>
      </w:r>
      <w:r w:rsidR="00BA2381">
        <w:rPr>
          <w:rFonts w:ascii="Arial" w:eastAsia="Calibri" w:hAnsi="Arial" w:cs="Arial"/>
          <w:color w:val="000000"/>
          <w:lang w:val="en-GB"/>
        </w:rPr>
        <w:t>y</w:t>
      </w:r>
      <w:r w:rsidR="00FA18F0" w:rsidRPr="00FA18F0">
        <w:rPr>
          <w:rFonts w:ascii="Arial" w:eastAsia="Calibri" w:hAnsi="Arial" w:cs="Arial"/>
          <w:color w:val="000000"/>
          <w:lang w:val="en-GB"/>
        </w:rPr>
        <w:t>re sensors.</w:t>
      </w:r>
    </w:p>
    <w:p w14:paraId="51EC2293"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2C0FAF85" w14:textId="70CD5B27" w:rsidR="00AE4CEA" w:rsidRPr="00AE4CEA" w:rsidRDefault="00FA18F0" w:rsidP="00FA18F0">
      <w:pPr>
        <w:autoSpaceDE w:val="0"/>
        <w:autoSpaceDN w:val="0"/>
        <w:adjustRightInd w:val="0"/>
        <w:jc w:val="both"/>
        <w:rPr>
          <w:rFonts w:ascii="Arial" w:eastAsia="Calibri" w:hAnsi="Arial" w:cs="Arial"/>
          <w:i/>
          <w:iCs/>
          <w:color w:val="000000"/>
          <w:lang w:val="en-GB"/>
        </w:rPr>
      </w:pPr>
      <w:r w:rsidRPr="00AE4CEA">
        <w:rPr>
          <w:rFonts w:ascii="Arial" w:eastAsia="Calibri" w:hAnsi="Arial" w:cs="Arial"/>
          <w:i/>
          <w:iCs/>
          <w:color w:val="000000"/>
          <w:lang w:val="en-GB"/>
        </w:rPr>
        <w:t>Product line</w:t>
      </w:r>
      <w:r w:rsidR="00AE4CEA" w:rsidRPr="00AE4CEA">
        <w:rPr>
          <w:rFonts w:ascii="Arial" w:eastAsia="Calibri" w:hAnsi="Arial" w:cs="Arial"/>
          <w:i/>
          <w:iCs/>
          <w:color w:val="000000"/>
          <w:lang w:val="en-GB"/>
        </w:rPr>
        <w:t>-</w:t>
      </w:r>
      <w:r w:rsidRPr="00AE4CEA">
        <w:rPr>
          <w:rFonts w:ascii="Arial" w:eastAsia="Calibri" w:hAnsi="Arial" w:cs="Arial"/>
          <w:i/>
          <w:iCs/>
          <w:color w:val="000000"/>
          <w:lang w:val="en-GB"/>
        </w:rPr>
        <w:t xml:space="preserve">up </w:t>
      </w:r>
    </w:p>
    <w:p w14:paraId="3842B6BA" w14:textId="7F1BBCCC"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The transportation and logistics industries are expected to need a wide variety of t</w:t>
      </w:r>
      <w:r w:rsidR="00AE4CEA">
        <w:rPr>
          <w:rFonts w:ascii="Arial" w:eastAsia="Calibri" w:hAnsi="Arial" w:cs="Arial"/>
          <w:color w:val="000000"/>
          <w:lang w:val="en-GB"/>
        </w:rPr>
        <w:t>y</w:t>
      </w:r>
      <w:r w:rsidRPr="00FA18F0">
        <w:rPr>
          <w:rFonts w:ascii="Arial" w:eastAsia="Calibri" w:hAnsi="Arial" w:cs="Arial"/>
          <w:color w:val="000000"/>
          <w:lang w:val="en-GB"/>
        </w:rPr>
        <w:t xml:space="preserve">res to meet a range of mileage and usage conditions as electric and driverless vehicles become more common.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will help facilitate this transformation in logistics by expanding its already wide-ranging t</w:t>
      </w:r>
      <w:r w:rsidR="00AE4CEA">
        <w:rPr>
          <w:rFonts w:ascii="Arial" w:eastAsia="Calibri" w:hAnsi="Arial" w:cs="Arial"/>
          <w:color w:val="000000"/>
          <w:lang w:val="en-GB"/>
        </w:rPr>
        <w:t>y</w:t>
      </w:r>
      <w:r w:rsidRPr="00FA18F0">
        <w:rPr>
          <w:rFonts w:ascii="Arial" w:eastAsia="Calibri" w:hAnsi="Arial" w:cs="Arial"/>
          <w:color w:val="000000"/>
          <w:lang w:val="en-GB"/>
        </w:rPr>
        <w:t>re line</w:t>
      </w:r>
      <w:r w:rsidR="00AE4CEA">
        <w:rPr>
          <w:rFonts w:ascii="Arial" w:eastAsia="Calibri" w:hAnsi="Arial" w:cs="Arial"/>
          <w:color w:val="000000"/>
          <w:lang w:val="en-GB"/>
        </w:rPr>
        <w:t>-</w:t>
      </w:r>
      <w:r w:rsidRPr="00FA18F0">
        <w:rPr>
          <w:rFonts w:ascii="Arial" w:eastAsia="Calibri" w:hAnsi="Arial" w:cs="Arial"/>
          <w:color w:val="000000"/>
          <w:lang w:val="en-GB"/>
        </w:rPr>
        <w:t>up, thus further enhancing a core strength that provides it with a distinct advantage in this market.</w:t>
      </w:r>
    </w:p>
    <w:p w14:paraId="6626E175"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41BA68F7" w14:textId="77777777" w:rsidR="00AE4CEA" w:rsidRDefault="00FA18F0" w:rsidP="00FA18F0">
      <w:pPr>
        <w:autoSpaceDE w:val="0"/>
        <w:autoSpaceDN w:val="0"/>
        <w:adjustRightInd w:val="0"/>
        <w:jc w:val="both"/>
        <w:rPr>
          <w:rFonts w:ascii="Arial" w:eastAsia="Calibri" w:hAnsi="Arial" w:cs="Arial"/>
          <w:color w:val="000000"/>
          <w:lang w:val="en-GB"/>
        </w:rPr>
      </w:pPr>
      <w:r w:rsidRPr="00AE4CEA">
        <w:rPr>
          <w:rFonts w:ascii="Arial" w:eastAsia="Calibri" w:hAnsi="Arial" w:cs="Arial"/>
          <w:b/>
          <w:bCs/>
          <w:color w:val="000000"/>
          <w:u w:val="single"/>
          <w:lang w:val="en-GB"/>
        </w:rPr>
        <w:t>OHT business:</w:t>
      </w:r>
      <w:r w:rsidRPr="00FA18F0">
        <w:rPr>
          <w:rFonts w:ascii="Arial" w:eastAsia="Calibri" w:hAnsi="Arial" w:cs="Arial"/>
          <w:color w:val="000000"/>
          <w:lang w:val="en-GB"/>
        </w:rPr>
        <w:t xml:space="preserve"> </w:t>
      </w:r>
    </w:p>
    <w:p w14:paraId="3531A3B6" w14:textId="77777777" w:rsidR="00AE4CEA" w:rsidRDefault="00FA18F0" w:rsidP="00FA18F0">
      <w:pPr>
        <w:autoSpaceDE w:val="0"/>
        <w:autoSpaceDN w:val="0"/>
        <w:adjustRightInd w:val="0"/>
        <w:jc w:val="both"/>
        <w:rPr>
          <w:rFonts w:ascii="Arial" w:eastAsia="Calibri" w:hAnsi="Arial" w:cs="Arial"/>
          <w:color w:val="000000"/>
          <w:lang w:val="en-GB"/>
        </w:rPr>
      </w:pPr>
      <w:r w:rsidRPr="00AE4CEA">
        <w:rPr>
          <w:rFonts w:ascii="Arial" w:eastAsia="Calibri" w:hAnsi="Arial" w:cs="Arial"/>
          <w:b/>
          <w:bCs/>
          <w:color w:val="000000"/>
          <w:lang w:val="en-GB"/>
        </w:rPr>
        <w:t>Build into driver of future growth</w:t>
      </w:r>
    </w:p>
    <w:p w14:paraId="7268D95B" w14:textId="184FBFCB"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The ongoing integration of the OHT businesses of </w:t>
      </w:r>
      <w:r w:rsidR="00AE4CEA">
        <w:rPr>
          <w:rFonts w:ascii="Arial" w:eastAsia="Calibri" w:hAnsi="Arial" w:cs="Arial"/>
          <w:color w:val="000000"/>
          <w:lang w:val="en-GB"/>
        </w:rPr>
        <w:t>YOKOHAMA</w:t>
      </w:r>
      <w:r w:rsidRPr="00FA18F0">
        <w:rPr>
          <w:rFonts w:ascii="Arial" w:eastAsia="Calibri" w:hAnsi="Arial" w:cs="Arial"/>
          <w:color w:val="000000"/>
          <w:lang w:val="en-GB"/>
        </w:rPr>
        <w:t xml:space="preserve"> and Group companies ATG and Aichi Tire will further accelerate the growth of the Yokohama Rubber Group’s OHT business. The business will be strengthened by a multi-brand approach to market development and responsiveness to customer needs. The company also is aggressively investing to expand production capacity as it targets OHT sales revenue of ¥140 billion in 2025, the equivalent of 30% of Group-wide profit at that time.</w:t>
      </w:r>
    </w:p>
    <w:p w14:paraId="467D8AB0"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4A1F9E46" w14:textId="77777777" w:rsidR="00AE4CEA" w:rsidRPr="00AE4CEA" w:rsidRDefault="00FA18F0" w:rsidP="00FA18F0">
      <w:pPr>
        <w:autoSpaceDE w:val="0"/>
        <w:autoSpaceDN w:val="0"/>
        <w:adjustRightInd w:val="0"/>
        <w:jc w:val="both"/>
        <w:rPr>
          <w:rFonts w:ascii="Arial" w:eastAsia="Calibri" w:hAnsi="Arial" w:cs="Arial"/>
          <w:b/>
          <w:bCs/>
          <w:color w:val="000000"/>
          <w:u w:val="single"/>
          <w:lang w:val="en-GB"/>
        </w:rPr>
      </w:pPr>
      <w:r w:rsidRPr="00AE4CEA">
        <w:rPr>
          <w:rFonts w:ascii="Arial" w:eastAsia="Calibri" w:hAnsi="Arial" w:cs="Arial"/>
          <w:b/>
          <w:bCs/>
          <w:color w:val="000000"/>
          <w:u w:val="single"/>
          <w:lang w:val="en-GB"/>
        </w:rPr>
        <w:t xml:space="preserve">TBR business: </w:t>
      </w:r>
    </w:p>
    <w:p w14:paraId="54CF9EEE" w14:textId="77777777" w:rsidR="00AE4CEA" w:rsidRPr="00AE4CEA" w:rsidRDefault="00FA18F0" w:rsidP="00FA18F0">
      <w:pPr>
        <w:autoSpaceDE w:val="0"/>
        <w:autoSpaceDN w:val="0"/>
        <w:adjustRightInd w:val="0"/>
        <w:jc w:val="both"/>
        <w:rPr>
          <w:rFonts w:ascii="Arial" w:eastAsia="Calibri" w:hAnsi="Arial" w:cs="Arial"/>
          <w:b/>
          <w:bCs/>
          <w:color w:val="000000"/>
          <w:lang w:val="en-GB"/>
        </w:rPr>
      </w:pPr>
      <w:r w:rsidRPr="00AE4CEA">
        <w:rPr>
          <w:rFonts w:ascii="Arial" w:eastAsia="Calibri" w:hAnsi="Arial" w:cs="Arial"/>
          <w:b/>
          <w:bCs/>
          <w:color w:val="000000"/>
          <w:lang w:val="en-GB"/>
        </w:rPr>
        <w:t xml:space="preserve">Strengthen foundations for growth </w:t>
      </w:r>
    </w:p>
    <w:p w14:paraId="3B676574" w14:textId="4C0B163E" w:rsidR="00FA18F0" w:rsidRP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The company will continue its efforts to bolster its Mississippi plant’s ability to provide a stable supply of truck and bus t</w:t>
      </w:r>
      <w:r w:rsidR="00AE4CEA">
        <w:rPr>
          <w:rFonts w:ascii="Arial" w:eastAsia="Calibri" w:hAnsi="Arial" w:cs="Arial"/>
          <w:color w:val="000000"/>
          <w:lang w:val="en-GB"/>
        </w:rPr>
        <w:t>yr</w:t>
      </w:r>
      <w:r w:rsidRPr="00FA18F0">
        <w:rPr>
          <w:rFonts w:ascii="Arial" w:eastAsia="Calibri" w:hAnsi="Arial" w:cs="Arial"/>
          <w:color w:val="000000"/>
          <w:lang w:val="en-GB"/>
        </w:rPr>
        <w:t>es in the United States. The company plans to increase the TBR production capacity to meet robust demand and expand sales revenue to ¥100 billion by 2025.</w:t>
      </w:r>
    </w:p>
    <w:p w14:paraId="08ABF47A" w14:textId="6061377E" w:rsidR="00FA18F0" w:rsidRPr="00AE4CEA" w:rsidRDefault="00FA18F0" w:rsidP="00FA18F0">
      <w:pPr>
        <w:autoSpaceDE w:val="0"/>
        <w:autoSpaceDN w:val="0"/>
        <w:adjustRightInd w:val="0"/>
        <w:jc w:val="both"/>
        <w:rPr>
          <w:rFonts w:ascii="Arial" w:eastAsia="Calibri" w:hAnsi="Arial" w:cs="Arial"/>
          <w:b/>
          <w:bCs/>
          <w:color w:val="000000"/>
          <w:u w:val="single"/>
          <w:lang w:val="en-GB"/>
        </w:rPr>
      </w:pPr>
    </w:p>
    <w:p w14:paraId="266AD610" w14:textId="77777777" w:rsidR="00AE4CEA" w:rsidRPr="00AE4CEA" w:rsidRDefault="00FA18F0" w:rsidP="00FA18F0">
      <w:pPr>
        <w:autoSpaceDE w:val="0"/>
        <w:autoSpaceDN w:val="0"/>
        <w:adjustRightInd w:val="0"/>
        <w:jc w:val="both"/>
        <w:rPr>
          <w:rFonts w:ascii="Arial" w:eastAsia="Calibri" w:hAnsi="Arial" w:cs="Arial"/>
          <w:b/>
          <w:bCs/>
          <w:color w:val="000000"/>
          <w:u w:val="single"/>
          <w:lang w:val="en-GB"/>
        </w:rPr>
      </w:pPr>
      <w:r w:rsidRPr="00AE4CEA">
        <w:rPr>
          <w:rFonts w:ascii="Arial" w:eastAsia="Calibri" w:hAnsi="Arial" w:cs="Arial"/>
          <w:b/>
          <w:bCs/>
          <w:color w:val="000000"/>
          <w:u w:val="single"/>
          <w:lang w:val="en-GB"/>
        </w:rPr>
        <w:t xml:space="preserve">■MB segment </w:t>
      </w:r>
    </w:p>
    <w:p w14:paraId="47CE9DEC" w14:textId="137BD685"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MB segment during YX2023 is to transform its product portfolio into one providing both strong growth potential and stable profits. The MB segment will concentrate its resources in its two strongest business domains</w:t>
      </w:r>
      <w:r w:rsidR="00AE4CEA">
        <w:rPr>
          <w:rFonts w:ascii="Arial" w:eastAsia="Calibri" w:hAnsi="Arial" w:cs="Arial"/>
          <w:color w:val="000000"/>
          <w:lang w:val="en-GB"/>
        </w:rPr>
        <w:t xml:space="preserve"> - </w:t>
      </w:r>
      <w:r w:rsidRPr="00FA18F0">
        <w:rPr>
          <w:rFonts w:ascii="Arial" w:eastAsia="Calibri" w:hAnsi="Arial" w:cs="Arial"/>
          <w:color w:val="000000"/>
          <w:lang w:val="en-GB"/>
        </w:rPr>
        <w:t>hoses &amp; couplings and industrial products</w:t>
      </w:r>
      <w:r w:rsidR="00AE4CEA">
        <w:rPr>
          <w:rFonts w:ascii="Arial" w:eastAsia="Calibri" w:hAnsi="Arial" w:cs="Arial"/>
          <w:color w:val="000000"/>
          <w:lang w:val="en-GB"/>
        </w:rPr>
        <w:t xml:space="preserve"> - </w:t>
      </w:r>
      <w:r w:rsidRPr="00FA18F0">
        <w:rPr>
          <w:rFonts w:ascii="Arial" w:eastAsia="Calibri" w:hAnsi="Arial" w:cs="Arial"/>
          <w:color w:val="000000"/>
          <w:lang w:val="en-GB"/>
        </w:rPr>
        <w:t xml:space="preserve">as it transforms itself into a growth driver capable of generating stable profits. At the same time, MB’s </w:t>
      </w:r>
      <w:proofErr w:type="spellStart"/>
      <w:r w:rsidRPr="00FA18F0">
        <w:rPr>
          <w:rFonts w:ascii="Arial" w:eastAsia="Calibri" w:hAnsi="Arial" w:cs="Arial"/>
          <w:color w:val="000000"/>
          <w:lang w:val="en-GB"/>
        </w:rPr>
        <w:t>Hamatite</w:t>
      </w:r>
      <w:proofErr w:type="spellEnd"/>
      <w:r w:rsidRPr="00FA18F0">
        <w:rPr>
          <w:rFonts w:ascii="Arial" w:eastAsia="Calibri" w:hAnsi="Arial" w:cs="Arial"/>
          <w:color w:val="000000"/>
          <w:lang w:val="en-GB"/>
        </w:rPr>
        <w:t xml:space="preserve"> business will improve its business structure by refocusing on areas of expertise, and the aerospace products business will undergo restructuring aimed at developing business in tune with trends in today’s aerospace industry.</w:t>
      </w:r>
    </w:p>
    <w:p w14:paraId="10E16E2E" w14:textId="77777777" w:rsidR="00BA2381" w:rsidRDefault="00BA2381">
      <w:pPr>
        <w:rPr>
          <w:rFonts w:ascii="Arial" w:eastAsia="Calibri" w:hAnsi="Arial" w:cs="Arial"/>
          <w:color w:val="000000"/>
          <w:lang w:val="en-GB"/>
        </w:rPr>
      </w:pPr>
      <w:r>
        <w:rPr>
          <w:rFonts w:ascii="Arial" w:eastAsia="Calibri" w:hAnsi="Arial" w:cs="Arial"/>
          <w:color w:val="000000"/>
          <w:lang w:val="en-GB"/>
        </w:rPr>
        <w:br w:type="page"/>
      </w:r>
    </w:p>
    <w:p w14:paraId="728C829E" w14:textId="77777777" w:rsidR="00FA18F0" w:rsidRDefault="00FA18F0" w:rsidP="00FA18F0">
      <w:pPr>
        <w:autoSpaceDE w:val="0"/>
        <w:autoSpaceDN w:val="0"/>
        <w:adjustRightInd w:val="0"/>
        <w:jc w:val="both"/>
        <w:rPr>
          <w:rFonts w:ascii="Arial" w:eastAsia="Calibri" w:hAnsi="Arial" w:cs="Arial"/>
          <w:color w:val="000000"/>
          <w:lang w:val="en-GB"/>
        </w:rPr>
      </w:pPr>
    </w:p>
    <w:p w14:paraId="20F95AC1" w14:textId="77777777" w:rsidR="00AE4CEA" w:rsidRPr="00FA18F0" w:rsidRDefault="00AE4CEA" w:rsidP="00FA18F0">
      <w:pPr>
        <w:autoSpaceDE w:val="0"/>
        <w:autoSpaceDN w:val="0"/>
        <w:adjustRightInd w:val="0"/>
        <w:jc w:val="both"/>
        <w:rPr>
          <w:rFonts w:ascii="Arial" w:eastAsia="Calibri" w:hAnsi="Arial" w:cs="Arial"/>
          <w:color w:val="000000"/>
          <w:lang w:val="en-GB"/>
        </w:rPr>
      </w:pPr>
    </w:p>
    <w:p w14:paraId="4D5FC29D" w14:textId="77777777" w:rsidR="00AE4CEA" w:rsidRPr="00AE4CEA" w:rsidRDefault="00FA18F0" w:rsidP="00FA18F0">
      <w:pPr>
        <w:autoSpaceDE w:val="0"/>
        <w:autoSpaceDN w:val="0"/>
        <w:adjustRightInd w:val="0"/>
        <w:jc w:val="both"/>
        <w:rPr>
          <w:rFonts w:ascii="Arial" w:eastAsia="Calibri" w:hAnsi="Arial" w:cs="Arial"/>
          <w:b/>
          <w:bCs/>
          <w:color w:val="000000"/>
          <w:u w:val="single"/>
          <w:lang w:val="en-GB"/>
        </w:rPr>
      </w:pPr>
      <w:r w:rsidRPr="00AE4CEA">
        <w:rPr>
          <w:rFonts w:ascii="Arial" w:eastAsia="Calibri" w:hAnsi="Arial" w:cs="Arial"/>
          <w:color w:val="000000"/>
          <w:u w:val="single"/>
          <w:lang w:val="en-GB"/>
        </w:rPr>
        <w:t>■</w:t>
      </w:r>
      <w:r w:rsidRPr="00AE4CEA">
        <w:rPr>
          <w:rFonts w:ascii="Arial" w:eastAsia="Calibri" w:hAnsi="Arial" w:cs="Arial"/>
          <w:b/>
          <w:bCs/>
          <w:color w:val="000000"/>
          <w:u w:val="single"/>
          <w:lang w:val="en-GB"/>
        </w:rPr>
        <w:t xml:space="preserve">Strengthening management foundations: </w:t>
      </w:r>
    </w:p>
    <w:p w14:paraId="10505B0E" w14:textId="77777777" w:rsidR="00AE4CEA" w:rsidRPr="00AE4CEA" w:rsidRDefault="00FA18F0" w:rsidP="00FA18F0">
      <w:pPr>
        <w:autoSpaceDE w:val="0"/>
        <w:autoSpaceDN w:val="0"/>
        <w:adjustRightInd w:val="0"/>
        <w:jc w:val="both"/>
        <w:rPr>
          <w:rFonts w:ascii="Arial" w:eastAsia="Calibri" w:hAnsi="Arial" w:cs="Arial"/>
          <w:b/>
          <w:bCs/>
          <w:color w:val="000000"/>
          <w:lang w:val="en-GB"/>
        </w:rPr>
      </w:pPr>
      <w:r w:rsidRPr="00AE4CEA">
        <w:rPr>
          <w:rFonts w:ascii="Arial" w:eastAsia="Calibri" w:hAnsi="Arial" w:cs="Arial"/>
          <w:b/>
          <w:bCs/>
          <w:color w:val="000000"/>
          <w:lang w:val="en-GB"/>
        </w:rPr>
        <w:t xml:space="preserve">HR strategy and ESG initiatives </w:t>
      </w:r>
    </w:p>
    <w:p w14:paraId="5C8D4A03" w14:textId="731ACC02"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YX2023’s HR strategy includes reforming the personnel system to strengthen staffing at the company’s management and administrative levels, building a stronger organization that can quickly respond to changes in the environment, and implementing work-style reforms that will benefit all employees. In line with the company’s CSR slogan "Caring for the Future," ESG initiatives will continue to focus on providing environmentally friendly products, achieving carbon neutrality, and supporting activities in communities that are home to </w:t>
      </w:r>
      <w:r w:rsidR="00BA2381">
        <w:rPr>
          <w:rFonts w:ascii="Arial" w:eastAsia="Calibri" w:hAnsi="Arial" w:cs="Arial"/>
          <w:color w:val="000000"/>
          <w:lang w:val="en-GB"/>
        </w:rPr>
        <w:t>YOKOHAMA</w:t>
      </w:r>
      <w:r w:rsidRPr="00FA18F0">
        <w:rPr>
          <w:rFonts w:ascii="Arial" w:eastAsia="Calibri" w:hAnsi="Arial" w:cs="Arial"/>
          <w:color w:val="000000"/>
          <w:lang w:val="en-GB"/>
        </w:rPr>
        <w:t xml:space="preserve"> operations. Management also will strengthen corporate governance and continue the company’s efforts to create safe, secure, and comfortable workplaces.</w:t>
      </w:r>
    </w:p>
    <w:p w14:paraId="1EC60D45" w14:textId="77777777" w:rsidR="00BA2381" w:rsidRPr="00FA18F0" w:rsidRDefault="00BA2381" w:rsidP="00FA18F0">
      <w:pPr>
        <w:autoSpaceDE w:val="0"/>
        <w:autoSpaceDN w:val="0"/>
        <w:adjustRightInd w:val="0"/>
        <w:jc w:val="both"/>
        <w:rPr>
          <w:rFonts w:ascii="Arial" w:eastAsia="Calibri" w:hAnsi="Arial" w:cs="Arial"/>
          <w:color w:val="000000"/>
          <w:lang w:val="en-GB"/>
        </w:rPr>
      </w:pPr>
    </w:p>
    <w:p w14:paraId="755FB746" w14:textId="77777777"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w:t>
      </w:r>
      <w:r w:rsidRPr="00BA2381">
        <w:rPr>
          <w:rFonts w:ascii="Arial" w:eastAsia="Calibri" w:hAnsi="Arial" w:cs="Arial"/>
          <w:b/>
          <w:bCs/>
          <w:color w:val="000000"/>
          <w:lang w:val="en-GB"/>
        </w:rPr>
        <w:t>Financial targets (goals for 2023)</w:t>
      </w:r>
      <w:r w:rsidRPr="00FA18F0">
        <w:rPr>
          <w:rFonts w:ascii="Arial" w:eastAsia="Calibri" w:hAnsi="Arial" w:cs="Arial"/>
          <w:color w:val="000000"/>
          <w:lang w:val="en-GB"/>
        </w:rPr>
        <w:t xml:space="preserve"> </w:t>
      </w:r>
    </w:p>
    <w:p w14:paraId="47B170E0" w14:textId="77777777"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Sales revenue: ¥700 billion </w:t>
      </w:r>
    </w:p>
    <w:p w14:paraId="396A57EE" w14:textId="77777777"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Business profit: ¥70 billion </w:t>
      </w:r>
    </w:p>
    <w:p w14:paraId="2B9FC5F6" w14:textId="77777777"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Business profit margin:10% </w:t>
      </w:r>
    </w:p>
    <w:p w14:paraId="0B25C277" w14:textId="77777777"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D/E ratio: 0.4 ROE: 10% </w:t>
      </w:r>
    </w:p>
    <w:p w14:paraId="5F6807BB" w14:textId="77777777"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ROIC: 7</w:t>
      </w:r>
      <w:r w:rsidRPr="00FA18F0">
        <w:rPr>
          <w:rFonts w:ascii="MS Gothic" w:eastAsia="MS Gothic" w:hAnsi="MS Gothic" w:cs="MS Gothic" w:hint="eastAsia"/>
          <w:color w:val="000000"/>
          <w:lang w:val="en-GB"/>
        </w:rPr>
        <w:t>％</w:t>
      </w:r>
      <w:r w:rsidRPr="00FA18F0">
        <w:rPr>
          <w:rFonts w:ascii="Arial" w:eastAsia="Calibri" w:hAnsi="Arial" w:cs="Arial"/>
          <w:color w:val="000000"/>
          <w:lang w:val="en-GB"/>
        </w:rPr>
        <w:t xml:space="preserve"> </w:t>
      </w:r>
    </w:p>
    <w:p w14:paraId="7AEA2918" w14:textId="77777777" w:rsidR="00BA2381"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 xml:space="preserve">Operating CF: ¥250 billion (3-year total) </w:t>
      </w:r>
    </w:p>
    <w:p w14:paraId="335D48C8" w14:textId="04378950" w:rsidR="00FA18F0" w:rsidRDefault="00FA18F0" w:rsidP="00FA18F0">
      <w:pPr>
        <w:autoSpaceDE w:val="0"/>
        <w:autoSpaceDN w:val="0"/>
        <w:adjustRightInd w:val="0"/>
        <w:jc w:val="both"/>
        <w:rPr>
          <w:rFonts w:ascii="Arial" w:eastAsia="Calibri" w:hAnsi="Arial" w:cs="Arial"/>
          <w:color w:val="000000"/>
          <w:lang w:val="en-GB"/>
        </w:rPr>
      </w:pPr>
      <w:r w:rsidRPr="00FA18F0">
        <w:rPr>
          <w:rFonts w:ascii="Arial" w:eastAsia="Calibri" w:hAnsi="Arial" w:cs="Arial"/>
          <w:color w:val="000000"/>
          <w:lang w:val="en-GB"/>
        </w:rPr>
        <w:t>Capital investment: within depreciation (excluding strategic investments)</w:t>
      </w:r>
    </w:p>
    <w:p w14:paraId="619B84D2" w14:textId="77777777" w:rsidR="00BA2381" w:rsidRPr="00BA2381" w:rsidRDefault="00BA2381" w:rsidP="00FA18F0">
      <w:pPr>
        <w:autoSpaceDE w:val="0"/>
        <w:autoSpaceDN w:val="0"/>
        <w:adjustRightInd w:val="0"/>
        <w:jc w:val="both"/>
        <w:rPr>
          <w:rFonts w:ascii="Arial" w:eastAsia="Calibri" w:hAnsi="Arial" w:cs="Arial"/>
          <w:i/>
          <w:iCs/>
          <w:color w:val="000000"/>
          <w:sz w:val="20"/>
          <w:szCs w:val="20"/>
          <w:lang w:val="en-GB"/>
        </w:rPr>
      </w:pPr>
    </w:p>
    <w:p w14:paraId="02BD19ED" w14:textId="77777777" w:rsidR="00BA2381" w:rsidRDefault="00FA18F0" w:rsidP="00FA18F0">
      <w:pPr>
        <w:autoSpaceDE w:val="0"/>
        <w:autoSpaceDN w:val="0"/>
        <w:adjustRightInd w:val="0"/>
        <w:jc w:val="both"/>
        <w:rPr>
          <w:rFonts w:ascii="Arial" w:eastAsia="Calibri" w:hAnsi="Arial" w:cs="Arial"/>
          <w:i/>
          <w:iCs/>
          <w:color w:val="000000"/>
          <w:sz w:val="20"/>
          <w:szCs w:val="20"/>
          <w:lang w:val="en-GB"/>
        </w:rPr>
      </w:pPr>
      <w:r w:rsidRPr="00BA2381">
        <w:rPr>
          <w:rFonts w:ascii="Arial" w:eastAsia="Calibri" w:hAnsi="Arial" w:cs="Arial"/>
          <w:i/>
          <w:iCs/>
          <w:color w:val="000000"/>
          <w:sz w:val="20"/>
          <w:szCs w:val="20"/>
          <w:lang w:val="en-GB"/>
        </w:rPr>
        <w:t xml:space="preserve">*1 The first letters of “connected”, “autonomous”, “shared” and “services” (sometimes only “shared”), and “electric” </w:t>
      </w:r>
    </w:p>
    <w:p w14:paraId="31298FD1" w14:textId="03E285AF" w:rsidR="00C96942" w:rsidRPr="00C96942" w:rsidRDefault="00FA18F0" w:rsidP="00FA18F0">
      <w:pPr>
        <w:autoSpaceDE w:val="0"/>
        <w:autoSpaceDN w:val="0"/>
        <w:adjustRightInd w:val="0"/>
        <w:jc w:val="both"/>
        <w:rPr>
          <w:rFonts w:ascii="Arial" w:eastAsia="Calibri" w:hAnsi="Arial" w:cs="Arial"/>
          <w:i/>
          <w:iCs/>
          <w:color w:val="000000"/>
          <w:sz w:val="20"/>
          <w:szCs w:val="20"/>
          <w:lang w:val="en-GB"/>
        </w:rPr>
      </w:pPr>
      <w:r w:rsidRPr="00BA2381">
        <w:rPr>
          <w:rFonts w:ascii="Arial" w:eastAsia="Calibri" w:hAnsi="Arial" w:cs="Arial"/>
          <w:i/>
          <w:iCs/>
          <w:color w:val="000000"/>
          <w:sz w:val="20"/>
          <w:szCs w:val="20"/>
          <w:lang w:val="en-GB"/>
        </w:rPr>
        <w:t xml:space="preserve">*2 Mobility as a Service. The provision through packaged search, reservation, payment, and other related functions of optimal combinations of public transport and other mobility services for addressing the mobility needs of local residents and of </w:t>
      </w:r>
      <w:r w:rsidR="00BA2381" w:rsidRPr="00BA2381">
        <w:rPr>
          <w:rFonts w:ascii="Arial" w:eastAsia="Calibri" w:hAnsi="Arial" w:cs="Arial"/>
          <w:i/>
          <w:iCs/>
          <w:color w:val="000000"/>
          <w:sz w:val="20"/>
          <w:szCs w:val="20"/>
          <w:lang w:val="en-GB"/>
        </w:rPr>
        <w:t>travellers</w:t>
      </w:r>
    </w:p>
    <w:sectPr w:rsidR="00C96942" w:rsidRPr="00C96942" w:rsidSect="00C22B32">
      <w:headerReference w:type="default" r:id="rId7"/>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6EF1E"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F22E4"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0D93"/>
    <w:rsid w:val="001A48E4"/>
    <w:rsid w:val="001A721D"/>
    <w:rsid w:val="001B06F7"/>
    <w:rsid w:val="001B47E6"/>
    <w:rsid w:val="001B5ED0"/>
    <w:rsid w:val="001C0925"/>
    <w:rsid w:val="001D1402"/>
    <w:rsid w:val="001D3A04"/>
    <w:rsid w:val="001D5339"/>
    <w:rsid w:val="001F1C51"/>
    <w:rsid w:val="001F2D2D"/>
    <w:rsid w:val="001F600E"/>
    <w:rsid w:val="002041D1"/>
    <w:rsid w:val="00204E9B"/>
    <w:rsid w:val="00205048"/>
    <w:rsid w:val="002129AB"/>
    <w:rsid w:val="00215BDC"/>
    <w:rsid w:val="00216AF7"/>
    <w:rsid w:val="00217DCC"/>
    <w:rsid w:val="00220D6A"/>
    <w:rsid w:val="002370AE"/>
    <w:rsid w:val="00237C38"/>
    <w:rsid w:val="00243F79"/>
    <w:rsid w:val="0024418E"/>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9A7"/>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A4782"/>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4CEA"/>
    <w:rsid w:val="00AE72AE"/>
    <w:rsid w:val="00AF2E2D"/>
    <w:rsid w:val="00AF544C"/>
    <w:rsid w:val="00AF6A51"/>
    <w:rsid w:val="00B00E46"/>
    <w:rsid w:val="00B107A1"/>
    <w:rsid w:val="00B1623F"/>
    <w:rsid w:val="00B20DED"/>
    <w:rsid w:val="00B25742"/>
    <w:rsid w:val="00B325CA"/>
    <w:rsid w:val="00B3624C"/>
    <w:rsid w:val="00B45C4F"/>
    <w:rsid w:val="00B601AF"/>
    <w:rsid w:val="00B614B3"/>
    <w:rsid w:val="00B71549"/>
    <w:rsid w:val="00B75B00"/>
    <w:rsid w:val="00B76A0B"/>
    <w:rsid w:val="00B959B1"/>
    <w:rsid w:val="00BA038C"/>
    <w:rsid w:val="00BA238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96942"/>
    <w:rsid w:val="00CA4862"/>
    <w:rsid w:val="00CA6401"/>
    <w:rsid w:val="00CB13BA"/>
    <w:rsid w:val="00CC12E8"/>
    <w:rsid w:val="00CC178C"/>
    <w:rsid w:val="00CC4553"/>
    <w:rsid w:val="00CC517C"/>
    <w:rsid w:val="00CD1169"/>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24F50"/>
    <w:rsid w:val="00F272C1"/>
    <w:rsid w:val="00F3644F"/>
    <w:rsid w:val="00F43445"/>
    <w:rsid w:val="00F45662"/>
    <w:rsid w:val="00F5032C"/>
    <w:rsid w:val="00F520FD"/>
    <w:rsid w:val="00F53207"/>
    <w:rsid w:val="00F57233"/>
    <w:rsid w:val="00F63777"/>
    <w:rsid w:val="00F72E57"/>
    <w:rsid w:val="00F76122"/>
    <w:rsid w:val="00F86804"/>
    <w:rsid w:val="00F90852"/>
    <w:rsid w:val="00F92AE3"/>
    <w:rsid w:val="00FA18F0"/>
    <w:rsid w:val="00FA280B"/>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7904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4</cp:revision>
  <cp:lastPrinted>2014-08-28T15:02:00Z</cp:lastPrinted>
  <dcterms:created xsi:type="dcterms:W3CDTF">2021-02-19T14:41:00Z</dcterms:created>
  <dcterms:modified xsi:type="dcterms:W3CDTF">2021-02-19T14:53:00Z</dcterms:modified>
</cp:coreProperties>
</file>