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Pr="00492251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492251" w:rsidRDefault="00AC20DC" w:rsidP="00AC20DC">
      <w:pPr>
        <w:rPr>
          <w:lang w:val="en-GB"/>
        </w:rPr>
      </w:pPr>
    </w:p>
    <w:p w14:paraId="38BDEE35" w14:textId="00980166" w:rsidR="005D32B3" w:rsidRPr="00492251" w:rsidRDefault="002F6309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27</w:t>
      </w:r>
      <w:r w:rsidR="007920C2" w:rsidRPr="007920C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920C2">
        <w:rPr>
          <w:rFonts w:ascii="Arial" w:hAnsi="Arial" w:cs="Arial"/>
          <w:sz w:val="22"/>
          <w:szCs w:val="22"/>
          <w:lang w:val="en-GB"/>
        </w:rPr>
        <w:t xml:space="preserve"> April 2022</w:t>
      </w:r>
    </w:p>
    <w:p w14:paraId="4970B7C6" w14:textId="77777777" w:rsidR="005D32B3" w:rsidRPr="00492251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E9DB772" w14:textId="178ECE83" w:rsidR="002F6309" w:rsidRPr="002F6309" w:rsidRDefault="002F6309" w:rsidP="002F6309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2F6309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announces renewal of its floating and fixed fender global website </w:t>
      </w:r>
    </w:p>
    <w:p w14:paraId="7BAA3176" w14:textId="1683E3EA" w:rsidR="007920C2" w:rsidRPr="002F6309" w:rsidRDefault="002F6309" w:rsidP="002F6309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2F6309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— More extensive product information —</w:t>
      </w:r>
    </w:p>
    <w:p w14:paraId="5CCB53E9" w14:textId="77777777" w:rsidR="002F6309" w:rsidRPr="002F6309" w:rsidRDefault="002F6309" w:rsidP="002F630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6D06CFA" w14:textId="38EB1646" w:rsidR="0093734C" w:rsidRPr="0093734C" w:rsidRDefault="000A1798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announces that a new, revised global website introducing its floating and fixed fenders (https://www.y-yokohama.com/global/product/mb/fenders/), is online from today, </w:t>
      </w:r>
      <w:r w:rsidR="0093734C">
        <w:rPr>
          <w:rStyle w:val="markedcontent"/>
          <w:rFonts w:ascii="Arial" w:hAnsi="Arial" w:cs="Arial"/>
          <w:sz w:val="22"/>
          <w:szCs w:val="22"/>
          <w:lang w:val="en-GB"/>
        </w:rPr>
        <w:t>27</w:t>
      </w:r>
      <w:r w:rsidR="0093734C" w:rsidRPr="0093734C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>April 2</w:t>
      </w:r>
      <w:r w:rsidR="0093734C">
        <w:rPr>
          <w:rStyle w:val="markedcontent"/>
          <w:rFonts w:ascii="Arial" w:hAnsi="Arial" w:cs="Arial"/>
          <w:sz w:val="22"/>
          <w:szCs w:val="22"/>
          <w:lang w:val="en-GB"/>
        </w:rPr>
        <w:t>022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.   </w:t>
      </w:r>
    </w:p>
    <w:p w14:paraId="54F16FBC" w14:textId="77777777" w:rsidR="0093734C" w:rsidRPr="0093734C" w:rsidRDefault="0093734C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64365921" w14:textId="3AC445DB" w:rsidR="0093734C" w:rsidRPr="0093734C" w:rsidRDefault="0093734C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3734C">
        <w:rPr>
          <w:rStyle w:val="markedcontent"/>
          <w:rFonts w:ascii="Arial" w:hAnsi="Arial" w:cs="Arial"/>
          <w:sz w:val="22"/>
          <w:szCs w:val="22"/>
          <w:lang w:val="en-GB"/>
        </w:rPr>
        <w:t>In addition to a new webpage design, the renewal site provides more extensive information about YOKOHAMA fenders, including its products for special applications, like the ABF-P (Air Block Fenders with Protector Panel) fender for use on docking terminals and its ultra-large fenders. The renewal website is designed to help customers to understand the performance and functionality of the fenders, with examples of actual usage, performance curve data* for each size of the ABF-P line</w:t>
      </w:r>
      <w:r w:rsidR="001B44CB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up, and a movie introducing the key features of YOKOHAMA’s ultra-large fenders.   </w:t>
      </w:r>
    </w:p>
    <w:p w14:paraId="140621F4" w14:textId="16B8B834" w:rsidR="0093734C" w:rsidRPr="001B44CB" w:rsidRDefault="0093734C" w:rsidP="0093734C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1B44CB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*Data showing the relations between deflection &amp; reaction force and deflection &amp; energy absorption </w:t>
      </w:r>
    </w:p>
    <w:p w14:paraId="4A5154BF" w14:textId="77777777" w:rsidR="0093734C" w:rsidRPr="0093734C" w:rsidRDefault="0093734C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267D6CA5" w14:textId="2456633D" w:rsidR="0093734C" w:rsidRPr="0093734C" w:rsidRDefault="001B44CB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developed the world’s first floating fender in 1958. Since then, more than 40,000 YOKOHAMA fenders have been used around the world. The website renewal is intended to provide a wider range of customers with more information about the superior performance and high-quality of YOKOHAMA fenders with actual usage examples. The website is also part of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’s efforts, as the leading manufacturer of fenders, to contribute to improving the safety of cargo handling in the oceans. </w:t>
      </w:r>
    </w:p>
    <w:p w14:paraId="34BDC0B9" w14:textId="77777777" w:rsidR="0093734C" w:rsidRPr="0093734C" w:rsidRDefault="0093734C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4BC05C8F" w14:textId="7440D887" w:rsidR="00D97EE3" w:rsidRDefault="001B44CB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is currently implementing its Yokohama Transformation 2023 (YX2023) medium-term management plan for fiscal years 2021–2023.The plan calls for the MB Segment to concentrate its resources in its two strongest business domains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hose &amp; couplings and industrial products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- 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as it aims to become a growth driver capable of generating stable profits. As part of that plan,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 xml:space="preserve"> is endeavo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u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>ring to strengthen the product and brand power of its marine products line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="0093734C" w:rsidRPr="0093734C">
        <w:rPr>
          <w:rStyle w:val="markedcontent"/>
          <w:rFonts w:ascii="Arial" w:hAnsi="Arial" w:cs="Arial"/>
          <w:sz w:val="22"/>
          <w:szCs w:val="22"/>
          <w:lang w:val="en-GB"/>
        </w:rPr>
        <w:t>up by strengthening its production network and maintaining their high market shares.</w:t>
      </w:r>
    </w:p>
    <w:p w14:paraId="66550E1A" w14:textId="77777777" w:rsidR="00F06839" w:rsidRDefault="00F06839" w:rsidP="0093734C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85895CE" w14:textId="5676DEA9" w:rsidR="00E701BC" w:rsidRDefault="00F06839" w:rsidP="00E21FCC">
      <w:pPr>
        <w:jc w:val="center"/>
        <w:rPr>
          <w:rStyle w:val="markedcontent"/>
          <w:rFonts w:ascii="Arial" w:hAnsi="Arial" w:cs="Arial"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48B80117" wp14:editId="3F0F3FF6">
            <wp:extent cx="2724150" cy="294965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65" cy="295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D3CB0" w14:textId="7C9885E1" w:rsidR="00F06839" w:rsidRPr="00E21FCC" w:rsidRDefault="00E21FCC" w:rsidP="00E21FCC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E21FCC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Top page of the renewed global website for YOKOHAMA floating and fixed fender</w:t>
      </w:r>
    </w:p>
    <w:sectPr w:rsidR="00F06839" w:rsidRPr="00E21FCC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B723" w14:textId="77777777" w:rsidR="0087659E" w:rsidRDefault="0087659E" w:rsidP="00B25742">
      <w:r>
        <w:separator/>
      </w:r>
    </w:p>
  </w:endnote>
  <w:endnote w:type="continuationSeparator" w:id="0">
    <w:p w14:paraId="166C06FC" w14:textId="77777777" w:rsidR="0087659E" w:rsidRDefault="0087659E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476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485F" w14:textId="77777777" w:rsidR="0087659E" w:rsidRDefault="0087659E" w:rsidP="00B25742">
      <w:r>
        <w:separator/>
      </w:r>
    </w:p>
  </w:footnote>
  <w:footnote w:type="continuationSeparator" w:id="0">
    <w:p w14:paraId="78C01AC6" w14:textId="77777777" w:rsidR="0087659E" w:rsidRDefault="0087659E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C73C3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4B59"/>
    <w:rsid w:val="00192B41"/>
    <w:rsid w:val="00195D48"/>
    <w:rsid w:val="001A062F"/>
    <w:rsid w:val="001A47DE"/>
    <w:rsid w:val="001A48E4"/>
    <w:rsid w:val="001A721D"/>
    <w:rsid w:val="001B06F7"/>
    <w:rsid w:val="001B44CB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7E76"/>
    <w:rsid w:val="001E2B26"/>
    <w:rsid w:val="001F13ED"/>
    <w:rsid w:val="001F1C51"/>
    <w:rsid w:val="001F2D2D"/>
    <w:rsid w:val="001F600E"/>
    <w:rsid w:val="002000A4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75A4B"/>
    <w:rsid w:val="0027702C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6309"/>
    <w:rsid w:val="003013B0"/>
    <w:rsid w:val="00302B3A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D035A"/>
    <w:rsid w:val="003D3627"/>
    <w:rsid w:val="003D497F"/>
    <w:rsid w:val="003E1152"/>
    <w:rsid w:val="003E7A82"/>
    <w:rsid w:val="003F59FD"/>
    <w:rsid w:val="003F7D61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F5"/>
    <w:rsid w:val="004A4FCC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2CB4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B08B9"/>
    <w:rsid w:val="005B3E0F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426B"/>
    <w:rsid w:val="00676962"/>
    <w:rsid w:val="00681CA7"/>
    <w:rsid w:val="00683969"/>
    <w:rsid w:val="00685AEE"/>
    <w:rsid w:val="0068707E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55E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7659E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3648E"/>
    <w:rsid w:val="0093734C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7919"/>
    <w:rsid w:val="00A61C04"/>
    <w:rsid w:val="00A62685"/>
    <w:rsid w:val="00A67383"/>
    <w:rsid w:val="00A76EED"/>
    <w:rsid w:val="00A80F59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D14"/>
    <w:rsid w:val="00AB5BCA"/>
    <w:rsid w:val="00AC00C6"/>
    <w:rsid w:val="00AC0BE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5C4F"/>
    <w:rsid w:val="00B52140"/>
    <w:rsid w:val="00B5398A"/>
    <w:rsid w:val="00B601AF"/>
    <w:rsid w:val="00B614B3"/>
    <w:rsid w:val="00B71549"/>
    <w:rsid w:val="00B72A0F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41B4"/>
    <w:rsid w:val="00BB5C86"/>
    <w:rsid w:val="00BB5D88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354F"/>
    <w:rsid w:val="00C6390A"/>
    <w:rsid w:val="00C671BF"/>
    <w:rsid w:val="00C6737D"/>
    <w:rsid w:val="00C7400B"/>
    <w:rsid w:val="00C77EC3"/>
    <w:rsid w:val="00C82FF4"/>
    <w:rsid w:val="00C91D13"/>
    <w:rsid w:val="00C92F44"/>
    <w:rsid w:val="00CA4862"/>
    <w:rsid w:val="00CA6401"/>
    <w:rsid w:val="00CB13BA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82748"/>
    <w:rsid w:val="00D8731F"/>
    <w:rsid w:val="00D90688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8DB"/>
    <w:rsid w:val="00E01BDE"/>
    <w:rsid w:val="00E030D8"/>
    <w:rsid w:val="00E12D3E"/>
    <w:rsid w:val="00E13A4F"/>
    <w:rsid w:val="00E20F25"/>
    <w:rsid w:val="00E211BC"/>
    <w:rsid w:val="00E21FCC"/>
    <w:rsid w:val="00E2284B"/>
    <w:rsid w:val="00E229FF"/>
    <w:rsid w:val="00E35CD6"/>
    <w:rsid w:val="00E43CD3"/>
    <w:rsid w:val="00E51D3B"/>
    <w:rsid w:val="00E5238B"/>
    <w:rsid w:val="00E56E62"/>
    <w:rsid w:val="00E607FE"/>
    <w:rsid w:val="00E6385A"/>
    <w:rsid w:val="00E67B6E"/>
    <w:rsid w:val="00E701BC"/>
    <w:rsid w:val="00E77CE9"/>
    <w:rsid w:val="00E82992"/>
    <w:rsid w:val="00E90052"/>
    <w:rsid w:val="00E93A9D"/>
    <w:rsid w:val="00E96D60"/>
    <w:rsid w:val="00EA1215"/>
    <w:rsid w:val="00EA3A62"/>
    <w:rsid w:val="00EA557E"/>
    <w:rsid w:val="00EA7678"/>
    <w:rsid w:val="00EB1A5C"/>
    <w:rsid w:val="00EB5F76"/>
    <w:rsid w:val="00EC20F6"/>
    <w:rsid w:val="00EC73B7"/>
    <w:rsid w:val="00EC7C2A"/>
    <w:rsid w:val="00ED64D8"/>
    <w:rsid w:val="00EE33B4"/>
    <w:rsid w:val="00EE372E"/>
    <w:rsid w:val="00EE3A56"/>
    <w:rsid w:val="00EE3CAE"/>
    <w:rsid w:val="00EE4EAD"/>
    <w:rsid w:val="00EF13FD"/>
    <w:rsid w:val="00EF157C"/>
    <w:rsid w:val="00EF3C36"/>
    <w:rsid w:val="00EF4113"/>
    <w:rsid w:val="00EF6F47"/>
    <w:rsid w:val="00F01D11"/>
    <w:rsid w:val="00F03FDF"/>
    <w:rsid w:val="00F06292"/>
    <w:rsid w:val="00F06839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64B0"/>
    <w:rsid w:val="00F57233"/>
    <w:rsid w:val="00F63777"/>
    <w:rsid w:val="00F67DA0"/>
    <w:rsid w:val="00F7054B"/>
    <w:rsid w:val="00F753E4"/>
    <w:rsid w:val="00F76122"/>
    <w:rsid w:val="00F817C0"/>
    <w:rsid w:val="00F86804"/>
    <w:rsid w:val="00F90852"/>
    <w:rsid w:val="00F92166"/>
    <w:rsid w:val="00F92AE3"/>
    <w:rsid w:val="00F9586E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8</cp:revision>
  <cp:lastPrinted>2014-08-28T15:02:00Z</cp:lastPrinted>
  <dcterms:created xsi:type="dcterms:W3CDTF">2022-04-27T05:24:00Z</dcterms:created>
  <dcterms:modified xsi:type="dcterms:W3CDTF">2022-04-27T05:58:00Z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