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21CF667C" w:rsidR="005D32B3" w:rsidRPr="00817FE2" w:rsidRDefault="009E6FA7"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8</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August</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4F64F1C6" w14:textId="23F9C6BF" w:rsidR="00414417" w:rsidRDefault="009E6FA7"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9E6FA7">
        <w:rPr>
          <w:rStyle w:val="markedcontent"/>
          <w:rFonts w:ascii="Arial" w:hAnsi="Arial" w:cs="Arial"/>
          <w:b/>
          <w:bCs/>
          <w:color w:val="000000" w:themeColor="text1"/>
          <w:sz w:val="22"/>
          <w:szCs w:val="22"/>
          <w:lang w:val="en-GB"/>
        </w:rPr>
        <w:t>’s ADVAN Sport V107 t</w:t>
      </w:r>
      <w:r>
        <w:rPr>
          <w:rStyle w:val="markedcontent"/>
          <w:rFonts w:ascii="Arial" w:hAnsi="Arial" w:cs="Arial"/>
          <w:b/>
          <w:bCs/>
          <w:color w:val="000000" w:themeColor="text1"/>
          <w:sz w:val="22"/>
          <w:szCs w:val="22"/>
          <w:lang w:val="en-GB"/>
        </w:rPr>
        <w:t>y</w:t>
      </w:r>
      <w:r w:rsidRPr="009E6FA7">
        <w:rPr>
          <w:rStyle w:val="markedcontent"/>
          <w:rFonts w:ascii="Arial" w:hAnsi="Arial" w:cs="Arial"/>
          <w:b/>
          <w:bCs/>
          <w:color w:val="000000" w:themeColor="text1"/>
          <w:sz w:val="22"/>
          <w:szCs w:val="22"/>
          <w:lang w:val="en-GB"/>
        </w:rPr>
        <w:t>res coming factory-equipped on Porsche’s Cayenne</w:t>
      </w:r>
    </w:p>
    <w:p w14:paraId="520E271B" w14:textId="77777777" w:rsidR="009E6FA7" w:rsidRPr="009E6FA7" w:rsidRDefault="009E6FA7" w:rsidP="00414417">
      <w:pPr>
        <w:jc w:val="both"/>
        <w:rPr>
          <w:rFonts w:ascii="Arial" w:hAnsi="Arial" w:cs="Arial"/>
          <w:color w:val="000000" w:themeColor="text1"/>
          <w:sz w:val="22"/>
          <w:szCs w:val="22"/>
          <w:lang w:val="en-US"/>
        </w:rPr>
      </w:pPr>
    </w:p>
    <w:p w14:paraId="3665278F" w14:textId="12395012" w:rsidR="009E6FA7" w:rsidRPr="009E6FA7" w:rsidRDefault="008B7D94" w:rsidP="009E6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9E6FA7" w:rsidRPr="009E6FA7">
        <w:rPr>
          <w:rFonts w:ascii="Arial" w:hAnsi="Arial" w:cs="Arial"/>
          <w:color w:val="000000" w:themeColor="text1"/>
          <w:sz w:val="22"/>
          <w:szCs w:val="22"/>
          <w:lang w:val="en-GB"/>
        </w:rPr>
        <w:t>announced today that has begun supplying its ADVAN Sport V107 t</w:t>
      </w:r>
      <w:r w:rsidR="00721E06">
        <w:rPr>
          <w:rFonts w:ascii="Arial" w:hAnsi="Arial" w:cs="Arial"/>
          <w:color w:val="000000" w:themeColor="text1"/>
          <w:sz w:val="22"/>
          <w:szCs w:val="22"/>
          <w:lang w:val="en-GB"/>
        </w:rPr>
        <w:t>y</w:t>
      </w:r>
      <w:r w:rsidR="009E6FA7" w:rsidRPr="009E6FA7">
        <w:rPr>
          <w:rFonts w:ascii="Arial" w:hAnsi="Arial" w:cs="Arial"/>
          <w:color w:val="000000" w:themeColor="text1"/>
          <w:sz w:val="22"/>
          <w:szCs w:val="22"/>
          <w:lang w:val="en-GB"/>
        </w:rPr>
        <w:t>res</w:t>
      </w:r>
      <w:r w:rsidR="00721E06">
        <w:rPr>
          <w:rFonts w:ascii="Arial" w:hAnsi="Arial" w:cs="Arial"/>
          <w:color w:val="000000" w:themeColor="text1"/>
          <w:sz w:val="22"/>
          <w:szCs w:val="22"/>
          <w:lang w:val="en-GB"/>
        </w:rPr>
        <w:t xml:space="preserve"> </w:t>
      </w:r>
      <w:r w:rsidR="009E6FA7" w:rsidRPr="009E6FA7">
        <w:rPr>
          <w:rFonts w:ascii="Arial" w:hAnsi="Arial" w:cs="Arial"/>
          <w:color w:val="000000" w:themeColor="text1"/>
          <w:sz w:val="22"/>
          <w:szCs w:val="22"/>
          <w:lang w:val="en-GB"/>
        </w:rPr>
        <w:t>to Porsche AG as original equipment for the German automaker’s facelift model of Cayenne. The Cayenne is being fitted with 285/40R22 110Y front t</w:t>
      </w:r>
      <w:r w:rsidR="00721E06">
        <w:rPr>
          <w:rFonts w:ascii="Arial" w:hAnsi="Arial" w:cs="Arial"/>
          <w:color w:val="000000" w:themeColor="text1"/>
          <w:sz w:val="22"/>
          <w:szCs w:val="22"/>
          <w:lang w:val="en-GB"/>
        </w:rPr>
        <w:t>y</w:t>
      </w:r>
      <w:r w:rsidR="009E6FA7" w:rsidRPr="009E6FA7">
        <w:rPr>
          <w:rFonts w:ascii="Arial" w:hAnsi="Arial" w:cs="Arial"/>
          <w:color w:val="000000" w:themeColor="text1"/>
          <w:sz w:val="22"/>
          <w:szCs w:val="22"/>
          <w:lang w:val="en-GB"/>
        </w:rPr>
        <w:t xml:space="preserve">res and 315/35R22 111Y rear </w:t>
      </w:r>
      <w:r w:rsidR="00721E06">
        <w:rPr>
          <w:rFonts w:ascii="Arial" w:hAnsi="Arial" w:cs="Arial"/>
          <w:color w:val="000000" w:themeColor="text1"/>
          <w:sz w:val="22"/>
          <w:szCs w:val="22"/>
          <w:lang w:val="en-GB"/>
        </w:rPr>
        <w:t>ty</w:t>
      </w:r>
      <w:r w:rsidR="009E6FA7" w:rsidRPr="009E6FA7">
        <w:rPr>
          <w:rFonts w:ascii="Arial" w:hAnsi="Arial" w:cs="Arial"/>
          <w:color w:val="000000" w:themeColor="text1"/>
          <w:sz w:val="22"/>
          <w:szCs w:val="22"/>
          <w:lang w:val="en-GB"/>
        </w:rPr>
        <w:t>res.</w:t>
      </w:r>
    </w:p>
    <w:p w14:paraId="61AB6154" w14:textId="77777777" w:rsidR="009E6FA7" w:rsidRPr="009E6FA7" w:rsidRDefault="009E6FA7" w:rsidP="009E6FA7">
      <w:pPr>
        <w:jc w:val="both"/>
        <w:rPr>
          <w:rFonts w:ascii="Arial" w:hAnsi="Arial" w:cs="Arial"/>
          <w:color w:val="000000" w:themeColor="text1"/>
          <w:sz w:val="22"/>
          <w:szCs w:val="22"/>
          <w:lang w:val="en-GB"/>
        </w:rPr>
      </w:pPr>
    </w:p>
    <w:p w14:paraId="06C1BF31" w14:textId="6E7AB9CA" w:rsidR="009E6FA7" w:rsidRPr="009E6FA7" w:rsidRDefault="009E6FA7" w:rsidP="009E6FA7">
      <w:pPr>
        <w:jc w:val="both"/>
        <w:rPr>
          <w:rFonts w:ascii="Arial" w:hAnsi="Arial" w:cs="Arial"/>
          <w:color w:val="000000" w:themeColor="text1"/>
          <w:sz w:val="22"/>
          <w:szCs w:val="22"/>
          <w:lang w:val="en-GB"/>
        </w:rPr>
      </w:pPr>
      <w:r w:rsidRPr="009E6FA7">
        <w:rPr>
          <w:rFonts w:ascii="Arial" w:hAnsi="Arial" w:cs="Arial"/>
          <w:color w:val="000000" w:themeColor="text1"/>
          <w:sz w:val="22"/>
          <w:szCs w:val="22"/>
          <w:lang w:val="en-GB"/>
        </w:rPr>
        <w:t>The ADVAN Sport V107 is an ultra-high performance t</w:t>
      </w:r>
      <w:r w:rsidR="00721E06">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 under the ADVAN brand, YOKOHAMA’s global flagship t</w:t>
      </w:r>
      <w:r w:rsidR="00721E06">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 brand. The t</w:t>
      </w:r>
      <w:r w:rsidR="00721E06">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 is targeted for use on three premium car categories</w:t>
      </w:r>
      <w:r w:rsidR="00721E06">
        <w:rPr>
          <w:rFonts w:ascii="Arial" w:hAnsi="Arial" w:cs="Arial"/>
          <w:color w:val="000000" w:themeColor="text1"/>
          <w:sz w:val="22"/>
          <w:szCs w:val="22"/>
          <w:lang w:val="en-GB"/>
        </w:rPr>
        <w:t xml:space="preserve"> - </w:t>
      </w:r>
      <w:r w:rsidRPr="009E6FA7">
        <w:rPr>
          <w:rFonts w:ascii="Arial" w:hAnsi="Arial" w:cs="Arial"/>
          <w:color w:val="000000" w:themeColor="text1"/>
          <w:sz w:val="22"/>
          <w:szCs w:val="22"/>
          <w:lang w:val="en-GB"/>
        </w:rPr>
        <w:t>premium high-performance cars, premium high-performance SUVs, and premium electric vehicles (EVs). The t</w:t>
      </w:r>
      <w:r w:rsidR="00721E06">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 xml:space="preserve">res are jointly developed with leading premium car manufacturers and put through rigorous testing at </w:t>
      </w:r>
      <w:r w:rsidR="00721E06">
        <w:rPr>
          <w:rFonts w:ascii="Arial" w:hAnsi="Arial" w:cs="Arial"/>
          <w:color w:val="000000" w:themeColor="text1"/>
          <w:sz w:val="22"/>
          <w:szCs w:val="22"/>
          <w:lang w:val="en-GB"/>
        </w:rPr>
        <w:t>YOKOHAMA</w:t>
      </w:r>
      <w:r w:rsidRPr="009E6FA7">
        <w:rPr>
          <w:rFonts w:ascii="Arial" w:hAnsi="Arial" w:cs="Arial"/>
          <w:color w:val="000000" w:themeColor="text1"/>
          <w:sz w:val="22"/>
          <w:szCs w:val="22"/>
          <w:lang w:val="en-GB"/>
        </w:rPr>
        <w:t xml:space="preserve">’s test </w:t>
      </w:r>
      <w:proofErr w:type="spellStart"/>
      <w:r w:rsidRPr="009E6FA7">
        <w:rPr>
          <w:rFonts w:ascii="Arial" w:hAnsi="Arial" w:cs="Arial"/>
          <w:color w:val="000000" w:themeColor="text1"/>
          <w:sz w:val="22"/>
          <w:szCs w:val="22"/>
          <w:lang w:val="en-GB"/>
        </w:rPr>
        <w:t>center</w:t>
      </w:r>
      <w:proofErr w:type="spellEnd"/>
      <w:r w:rsidRPr="009E6FA7">
        <w:rPr>
          <w:rFonts w:ascii="Arial" w:hAnsi="Arial" w:cs="Arial"/>
          <w:color w:val="000000" w:themeColor="text1"/>
          <w:sz w:val="22"/>
          <w:szCs w:val="22"/>
          <w:lang w:val="en-GB"/>
        </w:rPr>
        <w:t xml:space="preserve"> at the Nürburgring, widely considered to be the world's most demanding test course. The ADVAN Sport V107 being fitted on the Cayenne facelift model was jointly developed with Porsche. The tread pattern is designed to deliver a quiet ride, and the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 xml:space="preserve">re’s groove area and a specially developed compound have been adjusted to achieve superior performance in dry and wet road conditions. The application of </w:t>
      </w:r>
      <w:r w:rsidR="008507C9">
        <w:rPr>
          <w:rFonts w:ascii="Arial" w:hAnsi="Arial" w:cs="Arial"/>
          <w:color w:val="000000" w:themeColor="text1"/>
          <w:sz w:val="22"/>
          <w:szCs w:val="22"/>
          <w:lang w:val="en-GB"/>
        </w:rPr>
        <w:t>YOKOHAMA</w:t>
      </w:r>
      <w:r w:rsidRPr="009E6FA7">
        <w:rPr>
          <w:rFonts w:ascii="Arial" w:hAnsi="Arial" w:cs="Arial"/>
          <w:color w:val="000000" w:themeColor="text1"/>
          <w:sz w:val="22"/>
          <w:szCs w:val="22"/>
          <w:lang w:val="en-GB"/>
        </w:rPr>
        <w:t>’s proprietary mound profile technology, which evenly distributes surface contact pressure, further enhances the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dry performance and wear resistance. In addition, the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carcass material, which forms the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skeleton, includes a specialized material that helps deliver the excellent steering stability that is essential for high-power premium cars. Porsche has used YOKOHAMA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as OE on its Cayenne from the initial model and the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sidewall bears Porsche’s “NC0” mark, a recognition granted to the select group of the world’s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 makers that supply OE t</w:t>
      </w:r>
      <w:r w:rsidR="003441E8">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to Porsche.</w:t>
      </w:r>
    </w:p>
    <w:p w14:paraId="51D06EF3" w14:textId="77777777" w:rsidR="009E6FA7" w:rsidRPr="009E6FA7" w:rsidRDefault="009E6FA7" w:rsidP="009E6FA7">
      <w:pPr>
        <w:jc w:val="both"/>
        <w:rPr>
          <w:rFonts w:ascii="Arial" w:hAnsi="Arial" w:cs="Arial"/>
          <w:color w:val="000000" w:themeColor="text1"/>
          <w:sz w:val="22"/>
          <w:szCs w:val="22"/>
          <w:lang w:val="en-GB"/>
        </w:rPr>
      </w:pPr>
    </w:p>
    <w:p w14:paraId="32B043A1" w14:textId="6F7531B5" w:rsidR="00D26A9E" w:rsidRDefault="009E6FA7" w:rsidP="009E6FA7">
      <w:pPr>
        <w:jc w:val="both"/>
        <w:rPr>
          <w:rFonts w:ascii="Arial" w:hAnsi="Arial" w:cs="Arial"/>
          <w:color w:val="000000" w:themeColor="text1"/>
          <w:sz w:val="22"/>
          <w:szCs w:val="22"/>
          <w:lang w:val="en-GB"/>
        </w:rPr>
      </w:pPr>
      <w:r w:rsidRPr="009E6FA7">
        <w:rPr>
          <w:rFonts w:ascii="Arial" w:hAnsi="Arial" w:cs="Arial"/>
          <w:color w:val="000000" w:themeColor="text1"/>
          <w:sz w:val="22"/>
          <w:szCs w:val="22"/>
          <w:lang w:val="en-GB"/>
        </w:rPr>
        <w:t xml:space="preserve">Under </w:t>
      </w:r>
      <w:r w:rsidR="008507C9">
        <w:rPr>
          <w:rFonts w:ascii="Arial" w:hAnsi="Arial" w:cs="Arial"/>
          <w:color w:val="000000" w:themeColor="text1"/>
          <w:sz w:val="22"/>
          <w:szCs w:val="22"/>
          <w:lang w:val="en-GB"/>
        </w:rPr>
        <w:t>YOKOHAMA</w:t>
      </w:r>
      <w:r w:rsidRPr="009E6FA7">
        <w:rPr>
          <w:rFonts w:ascii="Arial" w:hAnsi="Arial" w:cs="Arial"/>
          <w:color w:val="000000" w:themeColor="text1"/>
          <w:sz w:val="22"/>
          <w:szCs w:val="22"/>
          <w:lang w:val="en-GB"/>
        </w:rPr>
        <w:t>’s three-year (2021–2023) medium-term management plan, Yokohama Transformation 2023 (YX2023), the consumer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 business aims to maximize the sales ratios of high-value-added YOKOHAMA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namely the global flagship ADVAN brand, the GEOLANDAR brand of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for SUVs and pick</w:t>
      </w:r>
      <w:r w:rsidR="008507C9">
        <w:rPr>
          <w:rFonts w:ascii="Arial" w:hAnsi="Arial" w:cs="Arial"/>
          <w:color w:val="000000" w:themeColor="text1"/>
          <w:sz w:val="22"/>
          <w:szCs w:val="22"/>
          <w:lang w:val="en-GB"/>
        </w:rPr>
        <w:t>-</w:t>
      </w:r>
      <w:r w:rsidRPr="009E6FA7">
        <w:rPr>
          <w:rFonts w:ascii="Arial" w:hAnsi="Arial" w:cs="Arial"/>
          <w:color w:val="000000" w:themeColor="text1"/>
          <w:sz w:val="22"/>
          <w:szCs w:val="22"/>
          <w:lang w:val="en-GB"/>
        </w:rPr>
        <w:t>up trucks, and various winter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One of the key initiatives under this strategy is expanding the adoption of ADVAN and GEOLANDAR t</w:t>
      </w:r>
      <w:r w:rsidR="008507C9">
        <w:rPr>
          <w:rFonts w:ascii="Arial" w:hAnsi="Arial" w:cs="Arial"/>
          <w:color w:val="000000" w:themeColor="text1"/>
          <w:sz w:val="22"/>
          <w:szCs w:val="22"/>
          <w:lang w:val="en-GB"/>
        </w:rPr>
        <w:t>y</w:t>
      </w:r>
      <w:r w:rsidRPr="009E6FA7">
        <w:rPr>
          <w:rFonts w:ascii="Arial" w:hAnsi="Arial" w:cs="Arial"/>
          <w:color w:val="000000" w:themeColor="text1"/>
          <w:sz w:val="22"/>
          <w:szCs w:val="22"/>
          <w:lang w:val="en-GB"/>
        </w:rPr>
        <w:t>res as original equipment on new cars.</w:t>
      </w:r>
    </w:p>
    <w:p w14:paraId="2ADA2E3C" w14:textId="77777777" w:rsidR="003441E8" w:rsidRPr="003441E8" w:rsidRDefault="003441E8" w:rsidP="003441E8">
      <w:pPr>
        <w:jc w:val="center"/>
        <w:rPr>
          <w:rFonts w:ascii="Arial" w:hAnsi="Arial" w:cs="Arial"/>
          <w:i/>
          <w:iCs/>
          <w:color w:val="000000" w:themeColor="text1"/>
          <w:sz w:val="18"/>
          <w:szCs w:val="18"/>
          <w:lang w:val="en-GB"/>
        </w:rPr>
      </w:pPr>
    </w:p>
    <w:p w14:paraId="015A99A4" w14:textId="50FEB491" w:rsidR="008507C9" w:rsidRPr="003441E8" w:rsidRDefault="00340AF5" w:rsidP="003441E8">
      <w:pPr>
        <w:jc w:val="center"/>
        <w:rPr>
          <w:rFonts w:ascii="Arial" w:hAnsi="Arial" w:cs="Arial"/>
          <w:i/>
          <w:iCs/>
          <w:color w:val="000000" w:themeColor="text1"/>
          <w:sz w:val="18"/>
          <w:szCs w:val="18"/>
          <w:lang w:val="en-GB"/>
        </w:rPr>
      </w:pPr>
      <w:r w:rsidRPr="003441E8">
        <w:rPr>
          <w:rFonts w:ascii="Arial" w:hAnsi="Arial" w:cs="Arial"/>
          <w:i/>
          <w:iCs/>
          <w:noProof/>
          <w:color w:val="000000" w:themeColor="text1"/>
          <w:sz w:val="18"/>
          <w:szCs w:val="18"/>
          <w:lang w:val="en-GB"/>
        </w:rPr>
        <w:drawing>
          <wp:inline distT="0" distB="0" distL="0" distR="0" wp14:anchorId="498E4289" wp14:editId="79339A33">
            <wp:extent cx="2296391" cy="318574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341" cy="3195387"/>
                    </a:xfrm>
                    <a:prstGeom prst="rect">
                      <a:avLst/>
                    </a:prstGeom>
                    <a:noFill/>
                    <a:ln>
                      <a:noFill/>
                    </a:ln>
                  </pic:spPr>
                </pic:pic>
              </a:graphicData>
            </a:graphic>
          </wp:inline>
        </w:drawing>
      </w:r>
    </w:p>
    <w:p w14:paraId="72CEA455" w14:textId="3A7C20D0" w:rsidR="00340AF5" w:rsidRPr="003441E8" w:rsidRDefault="00340AF5" w:rsidP="003441E8">
      <w:pPr>
        <w:jc w:val="center"/>
        <w:rPr>
          <w:rFonts w:ascii="Arial" w:hAnsi="Arial" w:cs="Arial"/>
          <w:i/>
          <w:iCs/>
          <w:color w:val="000000" w:themeColor="text1"/>
          <w:sz w:val="18"/>
          <w:szCs w:val="18"/>
          <w:lang w:val="en-US"/>
        </w:rPr>
      </w:pPr>
      <w:r w:rsidRPr="003441E8">
        <w:rPr>
          <w:rFonts w:ascii="Arial" w:hAnsi="Arial" w:cs="Arial"/>
          <w:i/>
          <w:iCs/>
          <w:color w:val="000000" w:themeColor="text1"/>
          <w:sz w:val="18"/>
          <w:szCs w:val="18"/>
          <w:lang w:val="en-US"/>
        </w:rPr>
        <w:t>ADVAN Sport V107 *</w:t>
      </w:r>
      <w:proofErr w:type="spellStart"/>
      <w:r w:rsidRPr="003441E8">
        <w:rPr>
          <w:rFonts w:ascii="Arial" w:hAnsi="Arial" w:cs="Arial"/>
          <w:i/>
          <w:iCs/>
          <w:color w:val="000000" w:themeColor="text1"/>
          <w:sz w:val="18"/>
          <w:szCs w:val="18"/>
          <w:lang w:val="en-US"/>
        </w:rPr>
        <w:t>T</w:t>
      </w:r>
      <w:r w:rsidR="003441E8">
        <w:rPr>
          <w:rFonts w:ascii="Arial" w:hAnsi="Arial" w:cs="Arial"/>
          <w:i/>
          <w:iCs/>
          <w:color w:val="000000" w:themeColor="text1"/>
          <w:sz w:val="18"/>
          <w:szCs w:val="18"/>
          <w:lang w:val="en-US"/>
        </w:rPr>
        <w:t>y</w:t>
      </w:r>
      <w:r w:rsidRPr="003441E8">
        <w:rPr>
          <w:rFonts w:ascii="Arial" w:hAnsi="Arial" w:cs="Arial"/>
          <w:i/>
          <w:iCs/>
          <w:color w:val="000000" w:themeColor="text1"/>
          <w:sz w:val="18"/>
          <w:szCs w:val="18"/>
          <w:lang w:val="en-US"/>
        </w:rPr>
        <w:t>re</w:t>
      </w:r>
      <w:proofErr w:type="spellEnd"/>
      <w:r w:rsidRPr="003441E8">
        <w:rPr>
          <w:rFonts w:ascii="Arial" w:hAnsi="Arial" w:cs="Arial"/>
          <w:i/>
          <w:iCs/>
          <w:color w:val="000000" w:themeColor="text1"/>
          <w:sz w:val="18"/>
          <w:szCs w:val="18"/>
          <w:lang w:val="en-US"/>
        </w:rPr>
        <w:t xml:space="preserve"> shown in photo differs in size from those installed on the Cayenne</w:t>
      </w:r>
    </w:p>
    <w:sectPr w:rsidR="00340AF5" w:rsidRPr="003441E8"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7770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9165"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3ECD"/>
    <w:rsid w:val="002245FA"/>
    <w:rsid w:val="00225321"/>
    <w:rsid w:val="00226089"/>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2101F"/>
    <w:rsid w:val="00D2281C"/>
    <w:rsid w:val="00D22AB1"/>
    <w:rsid w:val="00D24D0E"/>
    <w:rsid w:val="00D259A1"/>
    <w:rsid w:val="00D26657"/>
    <w:rsid w:val="00D26A9E"/>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12D3E"/>
    <w:rsid w:val="00E13832"/>
    <w:rsid w:val="00E13A4F"/>
    <w:rsid w:val="00E14A02"/>
    <w:rsid w:val="00E20F25"/>
    <w:rsid w:val="00E211BC"/>
    <w:rsid w:val="00E2284B"/>
    <w:rsid w:val="00E229FF"/>
    <w:rsid w:val="00E2437C"/>
    <w:rsid w:val="00E2792A"/>
    <w:rsid w:val="00E33475"/>
    <w:rsid w:val="00E35CD6"/>
    <w:rsid w:val="00E403D1"/>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2023-08-09T11:24:00Z</dcterms:created>
  <dcterms:modified xsi:type="dcterms:W3CDTF">2023-08-09T11:35:00Z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