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F5176" w14:textId="77777777" w:rsidR="008B28EC" w:rsidRPr="00244080" w:rsidRDefault="00D76E67" w:rsidP="002B7478">
      <w:pPr>
        <w:spacing w:line="360" w:lineRule="auto"/>
        <w:rPr>
          <w:rFonts w:ascii="Arial" w:hAnsi="Arial" w:cs="Arial"/>
          <w:b/>
          <w:sz w:val="40"/>
          <w:szCs w:val="40"/>
        </w:rPr>
      </w:pPr>
      <w:r w:rsidRPr="00244080">
        <w:rPr>
          <w:rFonts w:ascii="Arial" w:hAnsi="Arial" w:cs="Arial"/>
          <w:b/>
          <w:sz w:val="40"/>
          <w:szCs w:val="40"/>
        </w:rPr>
        <w:t>PRESS RELEASE</w:t>
      </w:r>
    </w:p>
    <w:p w14:paraId="7E673D33" w14:textId="77777777" w:rsidR="00B356AA" w:rsidRPr="00B356AA" w:rsidRDefault="00B356AA" w:rsidP="00B356AA">
      <w:pPr>
        <w:pStyle w:val="paragraph"/>
        <w:spacing w:after="0" w:line="360" w:lineRule="auto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B356AA">
        <w:rPr>
          <w:rFonts w:ascii="Arial" w:hAnsi="Arial" w:cs="Arial"/>
          <w:b/>
          <w:bCs/>
          <w:sz w:val="32"/>
          <w:szCs w:val="32"/>
        </w:rPr>
        <w:t xml:space="preserve">Yokohama UK strengthens its senior management team with new appointment </w:t>
      </w:r>
    </w:p>
    <w:p w14:paraId="4F2882BA" w14:textId="6687624D" w:rsidR="002B7478" w:rsidRPr="00CD099A" w:rsidRDefault="00B356AA" w:rsidP="00F37BA4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  <w:r w:rsidRPr="00CD099A">
        <w:rPr>
          <w:rStyle w:val="normaltextrun"/>
          <w:rFonts w:ascii="Arial" w:hAnsi="Arial" w:cs="Arial"/>
          <w:sz w:val="28"/>
          <w:szCs w:val="28"/>
        </w:rPr>
        <w:t>Peter Fairlie is joining the company in the role of CEO</w:t>
      </w:r>
    </w:p>
    <w:p w14:paraId="2DBC2029" w14:textId="77777777" w:rsidR="00B356AA" w:rsidRDefault="00B356AA" w:rsidP="002B7478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FEFFADD" w14:textId="69BF9F22" w:rsidR="00B356AA" w:rsidRPr="00CD099A" w:rsidRDefault="00B356AA" w:rsidP="00B356AA">
      <w:pPr>
        <w:spacing w:after="0" w:line="360" w:lineRule="auto"/>
        <w:rPr>
          <w:rFonts w:ascii="Arial" w:hAnsi="Arial" w:cs="Arial"/>
          <w:lang w:eastAsia="en-GB"/>
        </w:rPr>
      </w:pPr>
      <w:r w:rsidRPr="00CD099A">
        <w:rPr>
          <w:rFonts w:ascii="Arial" w:hAnsi="Arial" w:cs="Arial"/>
          <w:lang w:eastAsia="en-GB"/>
        </w:rPr>
        <w:t>Peter Fairlie has been named as the new CEO of Yokohama HPT Ltd</w:t>
      </w:r>
      <w:r w:rsidR="008A2F27" w:rsidRPr="00CD099A">
        <w:rPr>
          <w:rFonts w:ascii="Arial" w:hAnsi="Arial" w:cs="Arial"/>
          <w:lang w:eastAsia="en-GB"/>
        </w:rPr>
        <w:t xml:space="preserve"> and</w:t>
      </w:r>
      <w:r w:rsidRPr="00CD099A">
        <w:rPr>
          <w:rFonts w:ascii="Arial" w:hAnsi="Arial" w:cs="Arial"/>
          <w:lang w:eastAsia="en-GB"/>
        </w:rPr>
        <w:t xml:space="preserve"> will join the company on July 13</w:t>
      </w:r>
      <w:r w:rsidRPr="00CD099A">
        <w:rPr>
          <w:rFonts w:ascii="Arial" w:hAnsi="Arial" w:cs="Arial"/>
          <w:vertAlign w:val="superscript"/>
          <w:lang w:eastAsia="en-GB"/>
        </w:rPr>
        <w:t>th</w:t>
      </w:r>
      <w:r w:rsidRPr="00CD099A">
        <w:rPr>
          <w:rFonts w:ascii="Arial" w:hAnsi="Arial" w:cs="Arial"/>
          <w:lang w:eastAsia="en-GB"/>
        </w:rPr>
        <w:t>.</w:t>
      </w:r>
      <w:r w:rsidRPr="00CD099A">
        <w:rPr>
          <w:rFonts w:ascii="Arial" w:hAnsi="Arial" w:cs="Arial"/>
          <w:lang w:eastAsia="en-GB"/>
        </w:rPr>
        <w:br/>
      </w:r>
    </w:p>
    <w:p w14:paraId="7477BFC8" w14:textId="65D9F26A" w:rsidR="00B356AA" w:rsidRPr="00B356AA" w:rsidRDefault="00B356AA" w:rsidP="00B356AA">
      <w:pPr>
        <w:spacing w:after="0" w:line="360" w:lineRule="auto"/>
        <w:rPr>
          <w:rFonts w:ascii="Arial" w:hAnsi="Arial" w:cs="Arial"/>
          <w:lang w:eastAsia="en-GB"/>
        </w:rPr>
      </w:pPr>
      <w:r w:rsidRPr="00CD099A">
        <w:rPr>
          <w:rFonts w:ascii="Arial" w:hAnsi="Arial" w:cs="Arial"/>
          <w:lang w:eastAsia="en-GB"/>
        </w:rPr>
        <w:t xml:space="preserve">Peter brings with him a wealth of </w:t>
      </w:r>
      <w:r w:rsidR="008A2F27" w:rsidRPr="00CD099A">
        <w:rPr>
          <w:rFonts w:ascii="Arial" w:hAnsi="Arial" w:cs="Arial"/>
          <w:lang w:eastAsia="en-GB"/>
        </w:rPr>
        <w:t xml:space="preserve">tyre </w:t>
      </w:r>
      <w:r w:rsidRPr="00CD099A">
        <w:rPr>
          <w:rFonts w:ascii="Arial" w:hAnsi="Arial" w:cs="Arial"/>
          <w:lang w:eastAsia="en-GB"/>
        </w:rPr>
        <w:t>industry experience having operated at board level, most recently as managing director of Prometeon (UK) and prior to this as retail and fleet director at ATS Euromaster.</w:t>
      </w:r>
    </w:p>
    <w:p w14:paraId="31055125" w14:textId="5ABFC37C" w:rsidR="00B356AA" w:rsidRPr="00B356AA" w:rsidRDefault="00B356AA" w:rsidP="00B356AA">
      <w:pPr>
        <w:spacing w:after="0" w:line="36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br/>
      </w:r>
      <w:r w:rsidRPr="00B356AA">
        <w:rPr>
          <w:rFonts w:ascii="Arial" w:hAnsi="Arial" w:cs="Arial"/>
          <w:lang w:eastAsia="en-GB"/>
        </w:rPr>
        <w:t xml:space="preserve">Nick Greenfield will remain with Yokohama to support Peter </w:t>
      </w:r>
      <w:r w:rsidRPr="00CD099A">
        <w:rPr>
          <w:rFonts w:ascii="Arial" w:hAnsi="Arial" w:cs="Arial"/>
          <w:lang w:eastAsia="en-GB"/>
        </w:rPr>
        <w:t xml:space="preserve">as </w:t>
      </w:r>
      <w:r w:rsidR="00B20CE8" w:rsidRPr="00CD099A">
        <w:rPr>
          <w:rFonts w:ascii="Arial" w:hAnsi="Arial" w:cs="Arial"/>
          <w:lang w:eastAsia="en-GB"/>
        </w:rPr>
        <w:t>the company</w:t>
      </w:r>
      <w:r w:rsidRPr="00B356AA">
        <w:rPr>
          <w:rFonts w:ascii="Arial" w:hAnsi="Arial" w:cs="Arial"/>
          <w:lang w:eastAsia="en-GB"/>
        </w:rPr>
        <w:t xml:space="preserve"> continue</w:t>
      </w:r>
      <w:r w:rsidR="00B20CE8">
        <w:rPr>
          <w:rFonts w:ascii="Arial" w:hAnsi="Arial" w:cs="Arial"/>
          <w:lang w:eastAsia="en-GB"/>
        </w:rPr>
        <w:t>s</w:t>
      </w:r>
      <w:r w:rsidRPr="00B356AA">
        <w:rPr>
          <w:rFonts w:ascii="Arial" w:hAnsi="Arial" w:cs="Arial"/>
          <w:lang w:eastAsia="en-GB"/>
        </w:rPr>
        <w:t xml:space="preserve"> to grow and strengthen </w:t>
      </w:r>
      <w:r w:rsidR="00B20CE8">
        <w:rPr>
          <w:rFonts w:ascii="Arial" w:hAnsi="Arial" w:cs="Arial"/>
          <w:lang w:eastAsia="en-GB"/>
        </w:rPr>
        <w:t>its</w:t>
      </w:r>
      <w:r w:rsidRPr="00B356AA">
        <w:rPr>
          <w:rFonts w:ascii="Arial" w:hAnsi="Arial" w:cs="Arial"/>
          <w:lang w:eastAsia="en-GB"/>
        </w:rPr>
        <w:t xml:space="preserve"> UK business.</w:t>
      </w:r>
    </w:p>
    <w:p w14:paraId="03A9F23F" w14:textId="16AD94F3" w:rsidR="00B356AA" w:rsidRPr="00B356AA" w:rsidRDefault="00B356AA" w:rsidP="00B356AA">
      <w:pPr>
        <w:spacing w:after="0" w:line="36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br/>
      </w:r>
      <w:r w:rsidRPr="00B356AA">
        <w:rPr>
          <w:rFonts w:ascii="Arial" w:hAnsi="Arial" w:cs="Arial"/>
          <w:lang w:eastAsia="en-GB"/>
        </w:rPr>
        <w:t>Peter commented “</w:t>
      </w:r>
      <w:r w:rsidRPr="00CD099A">
        <w:rPr>
          <w:rFonts w:ascii="Arial" w:hAnsi="Arial" w:cs="Arial"/>
          <w:lang w:eastAsia="en-GB"/>
        </w:rPr>
        <w:t>Yokohama ha</w:t>
      </w:r>
      <w:r w:rsidR="00B20CE8" w:rsidRPr="00CD099A">
        <w:rPr>
          <w:rFonts w:ascii="Arial" w:hAnsi="Arial" w:cs="Arial"/>
          <w:lang w:eastAsia="en-GB"/>
        </w:rPr>
        <w:t>s</w:t>
      </w:r>
      <w:r w:rsidRPr="00CD099A">
        <w:rPr>
          <w:rFonts w:ascii="Arial" w:hAnsi="Arial" w:cs="Arial"/>
          <w:lang w:eastAsia="en-GB"/>
        </w:rPr>
        <w:t xml:space="preserve"> already</w:t>
      </w:r>
      <w:r w:rsidRPr="00B356AA">
        <w:rPr>
          <w:rFonts w:ascii="Arial" w:hAnsi="Arial" w:cs="Arial"/>
          <w:lang w:eastAsia="en-GB"/>
        </w:rPr>
        <w:t xml:space="preserve"> gained significant brand awareness and increased market share in the premium segment. I look forward to joining Yokohama HPT and leading the UK team as we move to the next phase of the company’s development</w:t>
      </w:r>
      <w:r>
        <w:rPr>
          <w:rFonts w:ascii="Arial" w:hAnsi="Arial" w:cs="Arial"/>
          <w:lang w:eastAsia="en-GB"/>
        </w:rPr>
        <w:t>”.</w:t>
      </w:r>
      <w:r>
        <w:rPr>
          <w:rFonts w:ascii="Arial" w:hAnsi="Arial" w:cs="Arial"/>
          <w:lang w:eastAsia="en-GB"/>
        </w:rPr>
        <w:br/>
      </w:r>
      <w:r>
        <w:rPr>
          <w:rFonts w:ascii="Arial" w:hAnsi="Arial" w:cs="Arial"/>
          <w:lang w:eastAsia="en-GB"/>
        </w:rPr>
        <w:br/>
      </w:r>
      <w:r w:rsidRPr="00B356AA">
        <w:rPr>
          <w:rFonts w:ascii="Arial" w:hAnsi="Arial" w:cs="Arial"/>
          <w:lang w:eastAsia="en-GB"/>
        </w:rPr>
        <w:t xml:space="preserve">Peter and the rest of the Yokohama management team will </w:t>
      </w:r>
      <w:r w:rsidR="00CD099A">
        <w:rPr>
          <w:rFonts w:ascii="Arial" w:hAnsi="Arial" w:cs="Arial"/>
          <w:lang w:eastAsia="en-GB"/>
        </w:rPr>
        <w:t xml:space="preserve">work closely to further develop </w:t>
      </w:r>
      <w:r w:rsidRPr="00B356AA">
        <w:rPr>
          <w:rFonts w:ascii="Arial" w:hAnsi="Arial" w:cs="Arial"/>
          <w:lang w:eastAsia="en-GB"/>
        </w:rPr>
        <w:t>product and customer channels.</w:t>
      </w:r>
    </w:p>
    <w:p w14:paraId="29BF19E7" w14:textId="58382376" w:rsidR="00B356AA" w:rsidRPr="00B356AA" w:rsidRDefault="00B356AA" w:rsidP="00B356AA">
      <w:pPr>
        <w:spacing w:after="0" w:line="36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br/>
      </w:r>
      <w:r w:rsidRPr="00B356AA">
        <w:rPr>
          <w:rFonts w:ascii="Arial" w:hAnsi="Arial" w:cs="Arial"/>
          <w:lang w:eastAsia="en-GB"/>
        </w:rPr>
        <w:t xml:space="preserve">This strengthening and restructure will ensure that Yokohama is best placed to achieve its strategy of continuing to grow </w:t>
      </w:r>
      <w:r w:rsidRPr="00CD099A">
        <w:rPr>
          <w:rFonts w:ascii="Arial" w:hAnsi="Arial" w:cs="Arial"/>
          <w:lang w:eastAsia="en-GB"/>
        </w:rPr>
        <w:t xml:space="preserve">sales </w:t>
      </w:r>
      <w:r w:rsidR="008A2F27" w:rsidRPr="00CD099A">
        <w:rPr>
          <w:rFonts w:ascii="Arial" w:hAnsi="Arial" w:cs="Arial"/>
          <w:lang w:eastAsia="en-GB"/>
        </w:rPr>
        <w:t>and</w:t>
      </w:r>
      <w:r w:rsidRPr="00CD099A">
        <w:rPr>
          <w:rFonts w:ascii="Arial" w:hAnsi="Arial" w:cs="Arial"/>
          <w:lang w:eastAsia="en-GB"/>
        </w:rPr>
        <w:t xml:space="preserve"> market share, particularly of Yokohama </w:t>
      </w:r>
      <w:r w:rsidR="00545E25" w:rsidRPr="00CD099A">
        <w:rPr>
          <w:rFonts w:ascii="Arial" w:hAnsi="Arial" w:cs="Arial"/>
          <w:lang w:eastAsia="en-GB"/>
        </w:rPr>
        <w:t>ADVAN</w:t>
      </w:r>
      <w:r w:rsidRPr="00CD099A">
        <w:rPr>
          <w:rFonts w:ascii="Arial" w:hAnsi="Arial" w:cs="Arial"/>
          <w:lang w:eastAsia="en-GB"/>
        </w:rPr>
        <w:t xml:space="preserve"> and</w:t>
      </w:r>
      <w:r w:rsidRPr="00B356AA">
        <w:rPr>
          <w:rFonts w:ascii="Arial" w:hAnsi="Arial" w:cs="Arial"/>
          <w:lang w:eastAsia="en-GB"/>
        </w:rPr>
        <w:t xml:space="preserve"> Geolandar products which already have </w:t>
      </w:r>
      <w:r w:rsidR="00F37BA4">
        <w:rPr>
          <w:rFonts w:ascii="Arial" w:hAnsi="Arial" w:cs="Arial"/>
          <w:lang w:eastAsia="en-GB"/>
        </w:rPr>
        <w:t xml:space="preserve">a </w:t>
      </w:r>
      <w:r w:rsidRPr="00B356AA">
        <w:rPr>
          <w:rFonts w:ascii="Arial" w:hAnsi="Arial" w:cs="Arial"/>
          <w:lang w:eastAsia="en-GB"/>
        </w:rPr>
        <w:t>significant presence within the high inch premium segments.</w:t>
      </w:r>
    </w:p>
    <w:p w14:paraId="1C37F550" w14:textId="77777777" w:rsidR="00CD099A" w:rsidRDefault="00CD099A" w:rsidP="00FE76AB">
      <w:pPr>
        <w:spacing w:line="360" w:lineRule="auto"/>
        <w:rPr>
          <w:rFonts w:ascii="Arial" w:eastAsia="Arial" w:hAnsi="Arial" w:cs="Arial"/>
          <w:b/>
          <w:bCs/>
          <w:sz w:val="32"/>
          <w:szCs w:val="32"/>
        </w:rPr>
      </w:pPr>
    </w:p>
    <w:p w14:paraId="09BB5A0C" w14:textId="77777777" w:rsidR="00C55FD9" w:rsidRDefault="00C55FD9" w:rsidP="00FE76AB">
      <w:pPr>
        <w:spacing w:line="360" w:lineRule="auto"/>
        <w:rPr>
          <w:rFonts w:ascii="Arial" w:eastAsia="Arial" w:hAnsi="Arial" w:cs="Arial"/>
          <w:b/>
          <w:bCs/>
          <w:sz w:val="32"/>
          <w:szCs w:val="32"/>
        </w:rPr>
      </w:pPr>
    </w:p>
    <w:p w14:paraId="61059DC4" w14:textId="70D958A8" w:rsidR="00FE76AB" w:rsidRPr="00244080" w:rsidRDefault="70C7E9A5" w:rsidP="00FE76AB">
      <w:pPr>
        <w:spacing w:line="360" w:lineRule="auto"/>
        <w:rPr>
          <w:rFonts w:ascii="Arial" w:hAnsi="Arial" w:cs="Arial"/>
        </w:rPr>
      </w:pPr>
      <w:bookmarkStart w:id="0" w:name="_GoBack"/>
      <w:bookmarkEnd w:id="0"/>
      <w:r w:rsidRPr="00244080">
        <w:rPr>
          <w:rFonts w:ascii="Arial" w:eastAsia="Arial" w:hAnsi="Arial" w:cs="Arial"/>
          <w:b/>
          <w:bCs/>
          <w:sz w:val="32"/>
          <w:szCs w:val="32"/>
        </w:rPr>
        <w:lastRenderedPageBreak/>
        <w:t>Notes</w:t>
      </w:r>
      <w:r w:rsidR="00AF3E52" w:rsidRPr="00244080">
        <w:rPr>
          <w:rFonts w:ascii="Arial" w:hAnsi="Arial" w:cs="Arial"/>
        </w:rPr>
        <w:br/>
      </w:r>
      <w:r w:rsidR="00FE76AB" w:rsidRPr="00244080">
        <w:rPr>
          <w:rFonts w:ascii="Arial" w:hAnsi="Arial" w:cs="Arial"/>
        </w:rPr>
        <w:t xml:space="preserve">Yokohama HPT Ltd is the UK distributor of passenger car, 4x4 and motorsport tyres from Japanese manufacturer Yokohama, the oldest Japanese and world’s </w:t>
      </w:r>
      <w:r w:rsidR="00F37BA4">
        <w:rPr>
          <w:rFonts w:ascii="Arial" w:hAnsi="Arial" w:cs="Arial"/>
        </w:rPr>
        <w:t>eighth-largest</w:t>
      </w:r>
      <w:r w:rsidR="00FE76AB" w:rsidRPr="00244080">
        <w:rPr>
          <w:rFonts w:ascii="Arial" w:hAnsi="Arial" w:cs="Arial"/>
        </w:rPr>
        <w:t xml:space="preserve"> tyre manufacturer celebrated its centenary in 2017.</w:t>
      </w:r>
    </w:p>
    <w:p w14:paraId="2F8257C6" w14:textId="77777777" w:rsidR="00FE76AB" w:rsidRPr="00244080" w:rsidRDefault="00FE76AB" w:rsidP="00FE76AB">
      <w:pPr>
        <w:spacing w:line="360" w:lineRule="auto"/>
        <w:rPr>
          <w:rFonts w:ascii="Arial" w:hAnsi="Arial" w:cs="Arial"/>
        </w:rPr>
      </w:pPr>
      <w:r w:rsidRPr="00244080">
        <w:rPr>
          <w:rFonts w:ascii="Arial" w:hAnsi="Arial" w:cs="Arial"/>
        </w:rPr>
        <w:t>Many vehicle manufacturers around the world select Yokohama tyres as original equipment on their cars including all major Japanese and a growing number of premium European makers including Audi, BMW, Mercedes-Benz and Porsche.</w:t>
      </w:r>
    </w:p>
    <w:p w14:paraId="68BA99A4" w14:textId="7E1CBD81" w:rsidR="4D30E2A4" w:rsidRPr="00244080" w:rsidRDefault="7152507D" w:rsidP="7152507D">
      <w:pPr>
        <w:spacing w:line="360" w:lineRule="auto"/>
        <w:rPr>
          <w:rFonts w:ascii="Arial" w:eastAsia="Arial" w:hAnsi="Arial" w:cs="Arial"/>
        </w:rPr>
      </w:pPr>
      <w:r w:rsidRPr="00244080">
        <w:rPr>
          <w:rFonts w:ascii="Arial" w:hAnsi="Arial" w:cs="Arial"/>
        </w:rPr>
        <w:t xml:space="preserve">The company’s products have developed an enviable reputation with performance enthusiasts which </w:t>
      </w:r>
      <w:r w:rsidR="00F37BA4">
        <w:rPr>
          <w:rFonts w:ascii="Arial" w:hAnsi="Arial" w:cs="Arial"/>
        </w:rPr>
        <w:t>reflects</w:t>
      </w:r>
      <w:r w:rsidRPr="00244080">
        <w:rPr>
          <w:rFonts w:ascii="Arial" w:hAnsi="Arial" w:cs="Arial"/>
        </w:rPr>
        <w:t xml:space="preserve"> its motorsport pedigree. Indeed, Yokohama’s tyres are used by competitors in 28 motorsport series in the UK in 202</w:t>
      </w:r>
      <w:r w:rsidR="00B20CE8">
        <w:rPr>
          <w:rFonts w:ascii="Arial" w:hAnsi="Arial" w:cs="Arial"/>
        </w:rPr>
        <w:t>2</w:t>
      </w:r>
      <w:r w:rsidRPr="00244080">
        <w:rPr>
          <w:rFonts w:ascii="Arial" w:hAnsi="Arial" w:cs="Arial"/>
        </w:rPr>
        <w:t>.</w:t>
      </w:r>
    </w:p>
    <w:p w14:paraId="36D57ACE" w14:textId="6BA07486" w:rsidR="00FE76AB" w:rsidRPr="00244080" w:rsidRDefault="3415A7A6" w:rsidP="3415A7A6">
      <w:pPr>
        <w:spacing w:line="360" w:lineRule="auto"/>
        <w:rPr>
          <w:rFonts w:ascii="Arial" w:hAnsi="Arial" w:cs="Arial"/>
          <w:b/>
          <w:bCs/>
        </w:rPr>
      </w:pPr>
      <w:r w:rsidRPr="00244080">
        <w:rPr>
          <w:rFonts w:ascii="Arial" w:hAnsi="Arial" w:cs="Arial"/>
        </w:rPr>
        <w:t xml:space="preserve">Alongside its high-profile motorsport activities, Yokohama is the official </w:t>
      </w:r>
      <w:r w:rsidR="65FDA741" w:rsidRPr="00244080">
        <w:rPr>
          <w:rFonts w:ascii="Arial" w:hAnsi="Arial" w:cs="Arial"/>
        </w:rPr>
        <w:t xml:space="preserve">tyre </w:t>
      </w:r>
      <w:r w:rsidRPr="00244080">
        <w:rPr>
          <w:rFonts w:ascii="Arial" w:hAnsi="Arial" w:cs="Arial"/>
        </w:rPr>
        <w:t xml:space="preserve">partner of Chelsea FC and the official tyre partner of </w:t>
      </w:r>
      <w:r w:rsidR="00B20CE8">
        <w:rPr>
          <w:rFonts w:ascii="Arial" w:hAnsi="Arial" w:cs="Arial"/>
        </w:rPr>
        <w:t>The</w:t>
      </w:r>
      <w:r w:rsidRPr="00244080">
        <w:rPr>
          <w:rFonts w:ascii="Arial" w:hAnsi="Arial" w:cs="Arial"/>
        </w:rPr>
        <w:t xml:space="preserve"> Classic</w:t>
      </w:r>
      <w:r w:rsidR="00B20CE8">
        <w:rPr>
          <w:rFonts w:ascii="Arial" w:hAnsi="Arial" w:cs="Arial"/>
        </w:rPr>
        <w:t>, held at Silverstone circuit,</w:t>
      </w:r>
      <w:r w:rsidRPr="00244080">
        <w:rPr>
          <w:rFonts w:ascii="Arial" w:hAnsi="Arial" w:cs="Arial"/>
        </w:rPr>
        <w:t xml:space="preserve"> giving the brand further extensive global exposure.</w:t>
      </w:r>
    </w:p>
    <w:p w14:paraId="7F04DDC5" w14:textId="3B940DF1" w:rsidR="00AF3E52" w:rsidRPr="00244080" w:rsidRDefault="73580531" w:rsidP="73580531">
      <w:pPr>
        <w:spacing w:line="360" w:lineRule="auto"/>
        <w:rPr>
          <w:rFonts w:ascii="Arial" w:hAnsi="Arial" w:cs="Arial"/>
        </w:rPr>
      </w:pPr>
      <w:r w:rsidRPr="00244080">
        <w:rPr>
          <w:rFonts w:ascii="Arial" w:hAnsi="Arial" w:cs="Arial"/>
          <w:b/>
          <w:bCs/>
          <w:sz w:val="32"/>
          <w:szCs w:val="32"/>
        </w:rPr>
        <w:t>Useful Links</w:t>
      </w:r>
      <w:r w:rsidR="3466020B" w:rsidRPr="00244080">
        <w:rPr>
          <w:rFonts w:ascii="Arial" w:hAnsi="Arial" w:cs="Arial"/>
        </w:rPr>
        <w:br/>
      </w:r>
      <w:r w:rsidRPr="00244080">
        <w:rPr>
          <w:rFonts w:ascii="Arial" w:hAnsi="Arial" w:cs="Arial"/>
        </w:rPr>
        <w:t xml:space="preserve">Yokohama – </w:t>
      </w:r>
      <w:hyperlink r:id="rId10">
        <w:r w:rsidRPr="00244080">
          <w:rPr>
            <w:rStyle w:val="Hyperlink"/>
            <w:rFonts w:ascii="Arial" w:hAnsi="Arial" w:cs="Arial"/>
          </w:rPr>
          <w:t>www.yokohama.co.uk</w:t>
        </w:r>
        <w:r w:rsidR="3466020B" w:rsidRPr="00244080">
          <w:rPr>
            <w:rFonts w:ascii="Arial" w:hAnsi="Arial" w:cs="Arial"/>
          </w:rPr>
          <w:br/>
        </w:r>
        <w:r w:rsidR="3466020B" w:rsidRPr="00244080">
          <w:rPr>
            <w:rFonts w:ascii="Arial" w:hAnsi="Arial" w:cs="Arial"/>
          </w:rPr>
          <w:br/>
        </w:r>
      </w:hyperlink>
      <w:r w:rsidRPr="00244080">
        <w:rPr>
          <w:rFonts w:ascii="Arial" w:eastAsia="Arial" w:hAnsi="Arial" w:cs="Arial"/>
          <w:b/>
          <w:bCs/>
          <w:sz w:val="32"/>
          <w:szCs w:val="32"/>
        </w:rPr>
        <w:t>Pictures</w:t>
      </w:r>
      <w:r w:rsidR="3466020B" w:rsidRPr="00244080">
        <w:rPr>
          <w:rFonts w:ascii="Arial" w:hAnsi="Arial" w:cs="Arial"/>
        </w:rPr>
        <w:br/>
      </w:r>
      <w:r w:rsidRPr="00244080">
        <w:rPr>
          <w:rFonts w:ascii="Arial" w:eastAsia="Arial" w:hAnsi="Arial" w:cs="Arial"/>
        </w:rPr>
        <w:t xml:space="preserve">For </w:t>
      </w:r>
      <w:r w:rsidR="00B20CE8">
        <w:rPr>
          <w:rFonts w:ascii="Arial" w:eastAsia="Arial" w:hAnsi="Arial" w:cs="Arial"/>
        </w:rPr>
        <w:t xml:space="preserve">a </w:t>
      </w:r>
      <w:r w:rsidRPr="00244080">
        <w:rPr>
          <w:rFonts w:ascii="Arial" w:eastAsia="Arial" w:hAnsi="Arial" w:cs="Arial"/>
        </w:rPr>
        <w:t>high resolution cop</w:t>
      </w:r>
      <w:r w:rsidR="00B20CE8">
        <w:rPr>
          <w:rFonts w:ascii="Arial" w:eastAsia="Arial" w:hAnsi="Arial" w:cs="Arial"/>
        </w:rPr>
        <w:t>y</w:t>
      </w:r>
      <w:r w:rsidRPr="00244080">
        <w:rPr>
          <w:rFonts w:ascii="Arial" w:eastAsia="Arial" w:hAnsi="Arial" w:cs="Arial"/>
        </w:rPr>
        <w:t xml:space="preserve"> of th</w:t>
      </w:r>
      <w:r w:rsidR="00B20CE8">
        <w:rPr>
          <w:rFonts w:ascii="Arial" w:eastAsia="Arial" w:hAnsi="Arial" w:cs="Arial"/>
        </w:rPr>
        <w:t>is</w:t>
      </w:r>
      <w:r w:rsidRPr="00244080">
        <w:rPr>
          <w:rFonts w:ascii="Arial" w:eastAsia="Arial" w:hAnsi="Arial" w:cs="Arial"/>
        </w:rPr>
        <w:t xml:space="preserve"> image, please contact the press contacts listed below or call 01926 832395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3"/>
        <w:gridCol w:w="5747"/>
      </w:tblGrid>
      <w:tr w:rsidR="00003483" w:rsidRPr="00244080" w14:paraId="585098C9" w14:textId="77777777" w:rsidTr="3466020B">
        <w:tc>
          <w:tcPr>
            <w:tcW w:w="3652" w:type="dxa"/>
          </w:tcPr>
          <w:p w14:paraId="31254A14" w14:textId="45B87D5F" w:rsidR="00AF3E52" w:rsidRPr="00B20CE8" w:rsidRDefault="00003483" w:rsidP="005D562A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81B54BF" wp14:editId="02139E9C">
                  <wp:extent cx="1363134" cy="1886357"/>
                  <wp:effectExtent l="0" t="0" r="0" b="0"/>
                  <wp:docPr id="1" name="Picture 1" descr="A person wearing glasses and a sui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erson wearing glasses and a suit&#10;&#10;Description automatically generated with low confidenc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159" cy="1922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4" w:type="dxa"/>
          </w:tcPr>
          <w:p w14:paraId="5FF1B12A" w14:textId="5A79D2E2" w:rsidR="00AF3E52" w:rsidRPr="00FE3E34" w:rsidRDefault="008A4904" w:rsidP="004D0319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B20CE8">
              <w:rPr>
                <w:rFonts w:ascii="Arial" w:hAnsi="Arial" w:cs="Arial"/>
                <w:color w:val="252525"/>
                <w:highlight w:val="yellow"/>
              </w:rPr>
              <w:br/>
            </w:r>
            <w:r w:rsidR="00FE3E34" w:rsidRPr="00FE3E34">
              <w:rPr>
                <w:rFonts w:ascii="Arial" w:hAnsi="Arial" w:cs="Arial"/>
              </w:rPr>
              <w:t>Peter Fairlie has been named as the new CEO of Yokohama HPT Ltd, effective from 13 July.</w:t>
            </w:r>
          </w:p>
        </w:tc>
      </w:tr>
    </w:tbl>
    <w:p w14:paraId="4DA69746" w14:textId="77777777" w:rsidR="00244080" w:rsidRPr="00244080" w:rsidRDefault="00244080" w:rsidP="00244080">
      <w:pPr>
        <w:rPr>
          <w:rFonts w:ascii="Arial" w:eastAsia="Arial" w:hAnsi="Arial" w:cs="Arial"/>
        </w:rPr>
      </w:pPr>
    </w:p>
    <w:p w14:paraId="1533A77F" w14:textId="77777777" w:rsidR="00FE3E34" w:rsidRDefault="004C7BDE" w:rsidP="00244080">
      <w:pPr>
        <w:rPr>
          <w:rFonts w:ascii="Arial" w:eastAsia="Arial" w:hAnsi="Arial" w:cs="Arial"/>
        </w:rPr>
      </w:pPr>
      <w:r w:rsidRPr="00244080">
        <w:rPr>
          <w:rFonts w:ascii="Arial" w:eastAsia="Arial" w:hAnsi="Arial" w:cs="Arial"/>
        </w:rPr>
        <w:t xml:space="preserve"> </w:t>
      </w:r>
    </w:p>
    <w:p w14:paraId="0F0986E5" w14:textId="7B88C83E" w:rsidR="00FE3E34" w:rsidRDefault="00FE3E34">
      <w:pPr>
        <w:spacing w:after="0" w:line="240" w:lineRule="auto"/>
        <w:rPr>
          <w:rFonts w:ascii="Arial" w:eastAsia="Arial" w:hAnsi="Arial" w:cs="Arial"/>
        </w:rPr>
      </w:pPr>
    </w:p>
    <w:p w14:paraId="0CB86A49" w14:textId="79AD790B" w:rsidR="00045A58" w:rsidRPr="00244080" w:rsidRDefault="00244080" w:rsidP="00244080">
      <w:pPr>
        <w:rPr>
          <w:rFonts w:ascii="Arial" w:eastAsia="Arial" w:hAnsi="Arial" w:cs="Arial"/>
          <w:b/>
          <w:bCs/>
          <w:sz w:val="32"/>
          <w:szCs w:val="32"/>
        </w:rPr>
      </w:pPr>
      <w:r w:rsidRPr="00244080">
        <w:rPr>
          <w:rFonts w:ascii="Arial" w:eastAsia="Arial" w:hAnsi="Arial" w:cs="Arial"/>
          <w:b/>
          <w:bCs/>
          <w:sz w:val="32"/>
          <w:szCs w:val="32"/>
        </w:rPr>
        <w:t>PR Contacts</w:t>
      </w:r>
    </w:p>
    <w:p w14:paraId="1534973D" w14:textId="77777777" w:rsidR="00244080" w:rsidRPr="00244080" w:rsidRDefault="00244080" w:rsidP="00244080">
      <w:pPr>
        <w:rPr>
          <w:rFonts w:ascii="Arial" w:eastAsia="Arial" w:hAnsi="Arial" w:cs="Arial"/>
        </w:rPr>
        <w:sectPr w:rsidR="00244080" w:rsidRPr="00244080" w:rsidSect="00244080">
          <w:headerReference w:type="default" r:id="rId12"/>
          <w:footerReference w:type="default" r:id="rId13"/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BE43602" w14:textId="44F8BB41" w:rsidR="00244080" w:rsidRPr="00244080" w:rsidRDefault="00244080" w:rsidP="00244080">
      <w:pPr>
        <w:rPr>
          <w:rFonts w:ascii="Arial" w:eastAsia="Arial" w:hAnsi="Arial" w:cs="Arial"/>
        </w:rPr>
      </w:pPr>
      <w:r w:rsidRPr="00244080">
        <w:rPr>
          <w:rFonts w:ascii="Arial" w:eastAsia="Arial" w:hAnsi="Arial" w:cs="Arial"/>
        </w:rPr>
        <w:t>Danny Rughoobeer at Red Marlin</w:t>
      </w:r>
    </w:p>
    <w:p w14:paraId="09D4E49C" w14:textId="5AA0532C" w:rsidR="00244080" w:rsidRPr="00244080" w:rsidRDefault="0058563A" w:rsidP="00244080">
      <w:pPr>
        <w:rPr>
          <w:rFonts w:ascii="Arial" w:eastAsia="Arial" w:hAnsi="Arial" w:cs="Arial"/>
        </w:rPr>
      </w:pPr>
      <w:hyperlink r:id="rId14" w:history="1">
        <w:r w:rsidR="00244080" w:rsidRPr="00244080">
          <w:rPr>
            <w:rStyle w:val="Hyperlink"/>
            <w:rFonts w:ascii="Arial" w:eastAsia="Arial" w:hAnsi="Arial" w:cs="Arial"/>
          </w:rPr>
          <w:t>danny@redmarlin.co.uk</w:t>
        </w:r>
      </w:hyperlink>
      <w:r w:rsidR="00B20CE8">
        <w:rPr>
          <w:rFonts w:ascii="Arial" w:eastAsia="Arial" w:hAnsi="Arial" w:cs="Arial"/>
        </w:rPr>
        <w:br/>
      </w:r>
      <w:r w:rsidR="00244080" w:rsidRPr="00244080">
        <w:rPr>
          <w:rFonts w:ascii="Arial" w:eastAsia="Arial" w:hAnsi="Arial" w:cs="Arial"/>
        </w:rPr>
        <w:t>T 01926 832395</w:t>
      </w:r>
      <w:r w:rsidR="00B20CE8">
        <w:rPr>
          <w:rFonts w:ascii="Arial" w:eastAsia="Arial" w:hAnsi="Arial" w:cs="Arial"/>
        </w:rPr>
        <w:br/>
      </w:r>
      <w:r w:rsidR="00244080" w:rsidRPr="4CE6CB7D">
        <w:rPr>
          <w:rFonts w:ascii="Arial" w:eastAsia="Arial" w:hAnsi="Arial" w:cs="Arial"/>
        </w:rPr>
        <w:t>M 07739 878365</w:t>
      </w:r>
    </w:p>
    <w:p w14:paraId="401A8002" w14:textId="079454AF" w:rsidR="4CE6CB7D" w:rsidRPr="00B20CE8" w:rsidRDefault="00B20CE8" w:rsidP="4CE6CB7D">
      <w:pPr>
        <w:rPr>
          <w:rFonts w:ascii="Arial" w:eastAsia="Arial" w:hAnsi="Arial" w:cs="Arial"/>
          <w:sz w:val="16"/>
          <w:szCs w:val="16"/>
        </w:rPr>
      </w:pPr>
      <w:r w:rsidRPr="00B20CE8">
        <w:rPr>
          <w:rFonts w:ascii="Arial" w:eastAsia="Arial" w:hAnsi="Arial" w:cs="Arial"/>
          <w:sz w:val="16"/>
          <w:szCs w:val="16"/>
        </w:rPr>
        <w:t>Ref:</w:t>
      </w:r>
    </w:p>
    <w:p w14:paraId="690A4A00" w14:textId="1D9AC4D9" w:rsidR="00244080" w:rsidRPr="00244080" w:rsidRDefault="00244080" w:rsidP="00244080">
      <w:pPr>
        <w:rPr>
          <w:rFonts w:ascii="Arial" w:eastAsia="Arial" w:hAnsi="Arial" w:cs="Arial"/>
        </w:rPr>
      </w:pPr>
    </w:p>
    <w:sectPr w:rsidR="00244080" w:rsidRPr="00244080" w:rsidSect="00244080">
      <w:footerReference w:type="default" r:id="rId15"/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F2B1A" w14:textId="77777777" w:rsidR="0058563A" w:rsidRDefault="0058563A" w:rsidP="00EF5329">
      <w:pPr>
        <w:spacing w:after="0" w:line="240" w:lineRule="auto"/>
      </w:pPr>
      <w:r>
        <w:separator/>
      </w:r>
    </w:p>
  </w:endnote>
  <w:endnote w:type="continuationSeparator" w:id="0">
    <w:p w14:paraId="64A38E11" w14:textId="77777777" w:rsidR="0058563A" w:rsidRDefault="0058563A" w:rsidP="00EF5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C7147C5" w14:paraId="002596D9" w14:textId="77777777" w:rsidTr="1C7147C5">
      <w:tc>
        <w:tcPr>
          <w:tcW w:w="3120" w:type="dxa"/>
        </w:tcPr>
        <w:p w14:paraId="16AA5949" w14:textId="24B75165" w:rsidR="1C7147C5" w:rsidRDefault="1C7147C5" w:rsidP="1C7147C5">
          <w:pPr>
            <w:pStyle w:val="Header"/>
            <w:ind w:left="-115"/>
          </w:pPr>
        </w:p>
      </w:tc>
      <w:tc>
        <w:tcPr>
          <w:tcW w:w="3120" w:type="dxa"/>
        </w:tcPr>
        <w:p w14:paraId="42E8B7CE" w14:textId="630B5A42" w:rsidR="1C7147C5" w:rsidRDefault="1C7147C5" w:rsidP="1C7147C5">
          <w:pPr>
            <w:pStyle w:val="Header"/>
            <w:jc w:val="center"/>
          </w:pPr>
        </w:p>
      </w:tc>
      <w:tc>
        <w:tcPr>
          <w:tcW w:w="3120" w:type="dxa"/>
        </w:tcPr>
        <w:p w14:paraId="4B0843B5" w14:textId="78D1B982" w:rsidR="1C7147C5" w:rsidRDefault="1C7147C5" w:rsidP="1C7147C5">
          <w:pPr>
            <w:pStyle w:val="Header"/>
            <w:ind w:right="-115"/>
            <w:jc w:val="right"/>
          </w:pPr>
        </w:p>
      </w:tc>
    </w:tr>
  </w:tbl>
  <w:p w14:paraId="7B0C1E06" w14:textId="4503447D" w:rsidR="1C7147C5" w:rsidRDefault="1C7147C5" w:rsidP="1C7147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C7147C5" w14:paraId="0A6EF55F" w14:textId="77777777" w:rsidTr="1C7147C5">
      <w:tc>
        <w:tcPr>
          <w:tcW w:w="3120" w:type="dxa"/>
        </w:tcPr>
        <w:p w14:paraId="098EFCE7" w14:textId="28E156BA" w:rsidR="1C7147C5" w:rsidRDefault="1C7147C5" w:rsidP="1C7147C5">
          <w:pPr>
            <w:pStyle w:val="Header"/>
            <w:ind w:left="-115"/>
          </w:pPr>
        </w:p>
      </w:tc>
      <w:tc>
        <w:tcPr>
          <w:tcW w:w="3120" w:type="dxa"/>
        </w:tcPr>
        <w:p w14:paraId="7DA6E733" w14:textId="63F948A6" w:rsidR="1C7147C5" w:rsidRDefault="1C7147C5" w:rsidP="1C7147C5">
          <w:pPr>
            <w:pStyle w:val="Header"/>
            <w:jc w:val="center"/>
          </w:pPr>
        </w:p>
      </w:tc>
      <w:tc>
        <w:tcPr>
          <w:tcW w:w="3120" w:type="dxa"/>
        </w:tcPr>
        <w:p w14:paraId="4286E940" w14:textId="3F3ACC86" w:rsidR="1C7147C5" w:rsidRDefault="1C7147C5" w:rsidP="1C7147C5">
          <w:pPr>
            <w:pStyle w:val="Header"/>
            <w:ind w:right="-115"/>
            <w:jc w:val="right"/>
          </w:pPr>
        </w:p>
      </w:tc>
    </w:tr>
  </w:tbl>
  <w:p w14:paraId="261AD1A4" w14:textId="5010407E" w:rsidR="1C7147C5" w:rsidRDefault="1C7147C5" w:rsidP="1C7147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85915" w14:textId="77777777" w:rsidR="0058563A" w:rsidRDefault="0058563A" w:rsidP="00EF5329">
      <w:pPr>
        <w:spacing w:after="0" w:line="240" w:lineRule="auto"/>
      </w:pPr>
      <w:r>
        <w:separator/>
      </w:r>
    </w:p>
  </w:footnote>
  <w:footnote w:type="continuationSeparator" w:id="0">
    <w:p w14:paraId="3A2E98B6" w14:textId="77777777" w:rsidR="0058563A" w:rsidRDefault="0058563A" w:rsidP="00EF5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481A9" w14:textId="22F885A7" w:rsidR="00295554" w:rsidRDefault="00DE77F7" w:rsidP="00DE77F7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E1C0CAD" wp14:editId="0E6B7936">
          <wp:simplePos x="0" y="0"/>
          <wp:positionH relativeFrom="column">
            <wp:posOffset>4819650</wp:posOffset>
          </wp:positionH>
          <wp:positionV relativeFrom="paragraph">
            <wp:posOffset>-192405</wp:posOffset>
          </wp:positionV>
          <wp:extent cx="1478915" cy="628650"/>
          <wp:effectExtent l="0" t="0" r="6985" b="0"/>
          <wp:wrapThrough wrapText="bothSides">
            <wp:wrapPolygon edited="0">
              <wp:start x="0" y="0"/>
              <wp:lineTo x="0" y="20945"/>
              <wp:lineTo x="21424" y="20945"/>
              <wp:lineTo x="2142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KOHAMA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91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9E05FE" w14:textId="6A82F2EB" w:rsidR="00326D65" w:rsidRDefault="00326D65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5394C"/>
    <w:multiLevelType w:val="hybridMultilevel"/>
    <w:tmpl w:val="B75E0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12EC9"/>
    <w:multiLevelType w:val="multilevel"/>
    <w:tmpl w:val="480C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E83541"/>
    <w:multiLevelType w:val="hybridMultilevel"/>
    <w:tmpl w:val="100E3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44824"/>
    <w:multiLevelType w:val="multilevel"/>
    <w:tmpl w:val="96A6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A995F48"/>
    <w:multiLevelType w:val="hybridMultilevel"/>
    <w:tmpl w:val="133EB9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E72FF3"/>
    <w:multiLevelType w:val="hybridMultilevel"/>
    <w:tmpl w:val="C6EA9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226CF"/>
    <w:multiLevelType w:val="hybridMultilevel"/>
    <w:tmpl w:val="1C7874C6"/>
    <w:lvl w:ilvl="0" w:tplc="A1EAF5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329"/>
    <w:rsid w:val="00003483"/>
    <w:rsid w:val="000145E8"/>
    <w:rsid w:val="00044C29"/>
    <w:rsid w:val="00045A58"/>
    <w:rsid w:val="00052CF0"/>
    <w:rsid w:val="00064D9A"/>
    <w:rsid w:val="000659B5"/>
    <w:rsid w:val="00077D34"/>
    <w:rsid w:val="000A5BD2"/>
    <w:rsid w:val="000B44A3"/>
    <w:rsid w:val="000D14F3"/>
    <w:rsid w:val="000D476F"/>
    <w:rsid w:val="000E66A4"/>
    <w:rsid w:val="00115391"/>
    <w:rsid w:val="00134589"/>
    <w:rsid w:val="00135AF3"/>
    <w:rsid w:val="001362D8"/>
    <w:rsid w:val="00146279"/>
    <w:rsid w:val="00153E4E"/>
    <w:rsid w:val="00166448"/>
    <w:rsid w:val="001854F0"/>
    <w:rsid w:val="00194811"/>
    <w:rsid w:val="001A4E49"/>
    <w:rsid w:val="001C72AF"/>
    <w:rsid w:val="001D5F55"/>
    <w:rsid w:val="001F0DCC"/>
    <w:rsid w:val="002159B5"/>
    <w:rsid w:val="00216F27"/>
    <w:rsid w:val="00217DE0"/>
    <w:rsid w:val="00244080"/>
    <w:rsid w:val="002444B1"/>
    <w:rsid w:val="00262FD7"/>
    <w:rsid w:val="00282118"/>
    <w:rsid w:val="00283E3C"/>
    <w:rsid w:val="0029133E"/>
    <w:rsid w:val="00295554"/>
    <w:rsid w:val="002A0A16"/>
    <w:rsid w:val="002A1A1A"/>
    <w:rsid w:val="002B7478"/>
    <w:rsid w:val="002C1AD4"/>
    <w:rsid w:val="002F13BA"/>
    <w:rsid w:val="002F786F"/>
    <w:rsid w:val="003006EA"/>
    <w:rsid w:val="0031377C"/>
    <w:rsid w:val="00316E08"/>
    <w:rsid w:val="00326D65"/>
    <w:rsid w:val="003302D9"/>
    <w:rsid w:val="003468B0"/>
    <w:rsid w:val="00354578"/>
    <w:rsid w:val="0036093B"/>
    <w:rsid w:val="003807C8"/>
    <w:rsid w:val="003A4413"/>
    <w:rsid w:val="003B4410"/>
    <w:rsid w:val="003C25ED"/>
    <w:rsid w:val="003C6DFF"/>
    <w:rsid w:val="003E0662"/>
    <w:rsid w:val="003E6160"/>
    <w:rsid w:val="004079D5"/>
    <w:rsid w:val="00413594"/>
    <w:rsid w:val="0041793D"/>
    <w:rsid w:val="00421ABE"/>
    <w:rsid w:val="00460AB7"/>
    <w:rsid w:val="004616E2"/>
    <w:rsid w:val="00464B40"/>
    <w:rsid w:val="004801E4"/>
    <w:rsid w:val="00480945"/>
    <w:rsid w:val="004831C3"/>
    <w:rsid w:val="0048500F"/>
    <w:rsid w:val="00485E5D"/>
    <w:rsid w:val="004A0B5D"/>
    <w:rsid w:val="004A4AF7"/>
    <w:rsid w:val="004B2B9B"/>
    <w:rsid w:val="004C7BDE"/>
    <w:rsid w:val="004D0319"/>
    <w:rsid w:val="004F5DA9"/>
    <w:rsid w:val="00526B87"/>
    <w:rsid w:val="005320D9"/>
    <w:rsid w:val="00536B62"/>
    <w:rsid w:val="00545E25"/>
    <w:rsid w:val="005617D4"/>
    <w:rsid w:val="005636C8"/>
    <w:rsid w:val="0057148D"/>
    <w:rsid w:val="00582236"/>
    <w:rsid w:val="0058563A"/>
    <w:rsid w:val="00593043"/>
    <w:rsid w:val="005942A2"/>
    <w:rsid w:val="005A0BE3"/>
    <w:rsid w:val="005A0C0A"/>
    <w:rsid w:val="005B49FF"/>
    <w:rsid w:val="005D562A"/>
    <w:rsid w:val="005F19D3"/>
    <w:rsid w:val="00634C68"/>
    <w:rsid w:val="00676CF6"/>
    <w:rsid w:val="006C3304"/>
    <w:rsid w:val="006C5072"/>
    <w:rsid w:val="006D7303"/>
    <w:rsid w:val="006E416A"/>
    <w:rsid w:val="006E7FA4"/>
    <w:rsid w:val="006F5929"/>
    <w:rsid w:val="006F6286"/>
    <w:rsid w:val="00706442"/>
    <w:rsid w:val="00740133"/>
    <w:rsid w:val="00763955"/>
    <w:rsid w:val="007753F7"/>
    <w:rsid w:val="00782DC6"/>
    <w:rsid w:val="007954CE"/>
    <w:rsid w:val="007B04B7"/>
    <w:rsid w:val="007B7545"/>
    <w:rsid w:val="007D5059"/>
    <w:rsid w:val="007E6C15"/>
    <w:rsid w:val="007F79DF"/>
    <w:rsid w:val="00801F96"/>
    <w:rsid w:val="008258B1"/>
    <w:rsid w:val="00833FE7"/>
    <w:rsid w:val="00847B76"/>
    <w:rsid w:val="0085085F"/>
    <w:rsid w:val="00850960"/>
    <w:rsid w:val="008641B3"/>
    <w:rsid w:val="00872A18"/>
    <w:rsid w:val="008A2F27"/>
    <w:rsid w:val="008A4904"/>
    <w:rsid w:val="008B28EC"/>
    <w:rsid w:val="008E5B0A"/>
    <w:rsid w:val="008E7952"/>
    <w:rsid w:val="00927B8E"/>
    <w:rsid w:val="009846E3"/>
    <w:rsid w:val="00985078"/>
    <w:rsid w:val="00996718"/>
    <w:rsid w:val="009A540F"/>
    <w:rsid w:val="009B465F"/>
    <w:rsid w:val="009B4827"/>
    <w:rsid w:val="009C2FBF"/>
    <w:rsid w:val="009C55F4"/>
    <w:rsid w:val="009E4F77"/>
    <w:rsid w:val="009F1ADC"/>
    <w:rsid w:val="00A036BA"/>
    <w:rsid w:val="00A35C2D"/>
    <w:rsid w:val="00A4058F"/>
    <w:rsid w:val="00A42AB9"/>
    <w:rsid w:val="00A43814"/>
    <w:rsid w:val="00A50347"/>
    <w:rsid w:val="00A520EF"/>
    <w:rsid w:val="00A53613"/>
    <w:rsid w:val="00A61018"/>
    <w:rsid w:val="00AA3E22"/>
    <w:rsid w:val="00AB730F"/>
    <w:rsid w:val="00AD2FAF"/>
    <w:rsid w:val="00AE4761"/>
    <w:rsid w:val="00AF1363"/>
    <w:rsid w:val="00AF3E52"/>
    <w:rsid w:val="00B05588"/>
    <w:rsid w:val="00B20CE8"/>
    <w:rsid w:val="00B23178"/>
    <w:rsid w:val="00B2398B"/>
    <w:rsid w:val="00B274D3"/>
    <w:rsid w:val="00B356AA"/>
    <w:rsid w:val="00B42B47"/>
    <w:rsid w:val="00B43DD3"/>
    <w:rsid w:val="00B63485"/>
    <w:rsid w:val="00BA31F8"/>
    <w:rsid w:val="00BA4E5F"/>
    <w:rsid w:val="00BE3B1C"/>
    <w:rsid w:val="00C02700"/>
    <w:rsid w:val="00C17F61"/>
    <w:rsid w:val="00C27677"/>
    <w:rsid w:val="00C45D3F"/>
    <w:rsid w:val="00C50FC7"/>
    <w:rsid w:val="00C53283"/>
    <w:rsid w:val="00C5372E"/>
    <w:rsid w:val="00C54B21"/>
    <w:rsid w:val="00C55FD9"/>
    <w:rsid w:val="00C631CB"/>
    <w:rsid w:val="00C744B6"/>
    <w:rsid w:val="00C74F44"/>
    <w:rsid w:val="00C81096"/>
    <w:rsid w:val="00C8201D"/>
    <w:rsid w:val="00C8373E"/>
    <w:rsid w:val="00C96150"/>
    <w:rsid w:val="00CC56D2"/>
    <w:rsid w:val="00CD099A"/>
    <w:rsid w:val="00CE1F98"/>
    <w:rsid w:val="00CF3485"/>
    <w:rsid w:val="00D17959"/>
    <w:rsid w:val="00D35355"/>
    <w:rsid w:val="00D435B3"/>
    <w:rsid w:val="00D53E61"/>
    <w:rsid w:val="00D555FF"/>
    <w:rsid w:val="00D7667E"/>
    <w:rsid w:val="00D76E67"/>
    <w:rsid w:val="00D92386"/>
    <w:rsid w:val="00DB3684"/>
    <w:rsid w:val="00DB387F"/>
    <w:rsid w:val="00DC1FB3"/>
    <w:rsid w:val="00DC6004"/>
    <w:rsid w:val="00DD1364"/>
    <w:rsid w:val="00DD5F61"/>
    <w:rsid w:val="00DE309D"/>
    <w:rsid w:val="00DE77F7"/>
    <w:rsid w:val="00E13D38"/>
    <w:rsid w:val="00E16027"/>
    <w:rsid w:val="00E2536D"/>
    <w:rsid w:val="00E542F6"/>
    <w:rsid w:val="00E56600"/>
    <w:rsid w:val="00E6556D"/>
    <w:rsid w:val="00E65FE9"/>
    <w:rsid w:val="00E86527"/>
    <w:rsid w:val="00EC3AD3"/>
    <w:rsid w:val="00EC67D6"/>
    <w:rsid w:val="00EF5329"/>
    <w:rsid w:val="00F13BBA"/>
    <w:rsid w:val="00F277A5"/>
    <w:rsid w:val="00F32C5C"/>
    <w:rsid w:val="00F37BA4"/>
    <w:rsid w:val="00F51C39"/>
    <w:rsid w:val="00F66D5A"/>
    <w:rsid w:val="00F748B0"/>
    <w:rsid w:val="00FA7C35"/>
    <w:rsid w:val="00FB53B6"/>
    <w:rsid w:val="00FB5FB0"/>
    <w:rsid w:val="00FC178D"/>
    <w:rsid w:val="00FE3E34"/>
    <w:rsid w:val="00FE4E93"/>
    <w:rsid w:val="00FE61CD"/>
    <w:rsid w:val="00FE76AB"/>
    <w:rsid w:val="00FF573B"/>
    <w:rsid w:val="00FF73EF"/>
    <w:rsid w:val="06C808F3"/>
    <w:rsid w:val="0DC8D29B"/>
    <w:rsid w:val="19B26AF3"/>
    <w:rsid w:val="1C7147C5"/>
    <w:rsid w:val="302246E2"/>
    <w:rsid w:val="32102BC5"/>
    <w:rsid w:val="32D98C4C"/>
    <w:rsid w:val="3415A7A6"/>
    <w:rsid w:val="3466020B"/>
    <w:rsid w:val="3807FB4C"/>
    <w:rsid w:val="46489575"/>
    <w:rsid w:val="4CE6CB7D"/>
    <w:rsid w:val="4D30E2A4"/>
    <w:rsid w:val="5446D35B"/>
    <w:rsid w:val="5EAD634C"/>
    <w:rsid w:val="5FD0E34B"/>
    <w:rsid w:val="65FDA741"/>
    <w:rsid w:val="70C7E9A5"/>
    <w:rsid w:val="7152507D"/>
    <w:rsid w:val="73580531"/>
    <w:rsid w:val="7DA0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D87473"/>
  <w15:docId w15:val="{0BB47B14-1D45-4EBA-A347-2671A578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09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EF5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EF5329"/>
    <w:rPr>
      <w:rFonts w:cs="Times New Roman"/>
    </w:rPr>
  </w:style>
  <w:style w:type="paragraph" w:styleId="Footer">
    <w:name w:val="footer"/>
    <w:basedOn w:val="Normal"/>
    <w:link w:val="FooterChar"/>
    <w:semiHidden/>
    <w:rsid w:val="00EF5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locked/>
    <w:rsid w:val="00EF5329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EF5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EF5329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29133E"/>
    <w:pPr>
      <w:spacing w:before="120" w:after="0" w:line="240" w:lineRule="auto"/>
      <w:ind w:right="431"/>
    </w:pPr>
    <w:rPr>
      <w:rFonts w:ascii="Arial" w:hAnsi="Arial"/>
      <w:szCs w:val="24"/>
    </w:rPr>
  </w:style>
  <w:style w:type="paragraph" w:customStyle="1" w:styleId="AddressHead">
    <w:name w:val="Address Head"/>
    <w:basedOn w:val="Address"/>
    <w:rsid w:val="0029133E"/>
    <w:pPr>
      <w:spacing w:before="240" w:line="288" w:lineRule="auto"/>
      <w:ind w:right="0"/>
    </w:pPr>
    <w:rPr>
      <w:b/>
      <w:szCs w:val="20"/>
    </w:rPr>
  </w:style>
  <w:style w:type="character" w:styleId="Hyperlink">
    <w:name w:val="Hyperlink"/>
    <w:basedOn w:val="DefaultParagraphFont"/>
    <w:rsid w:val="009B465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274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locked/>
    <w:rsid w:val="00AF3E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B04B7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24408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408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B74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B7478"/>
  </w:style>
  <w:style w:type="character" w:customStyle="1" w:styleId="eop">
    <w:name w:val="eop"/>
    <w:basedOn w:val="DefaultParagraphFont"/>
    <w:rsid w:val="002B7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6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0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yokohama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anny@redmarlin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D104FBFC3004D84C7FF38CA376F78" ma:contentTypeVersion="11" ma:contentTypeDescription="Create a new document." ma:contentTypeScope="" ma:versionID="2d7299de082c761ba9d4832a340c08c8">
  <xsd:schema xmlns:xsd="http://www.w3.org/2001/XMLSchema" xmlns:xs="http://www.w3.org/2001/XMLSchema" xmlns:p="http://schemas.microsoft.com/office/2006/metadata/properties" xmlns:ns2="dd9c5c17-f3c9-4a44-8003-99d88a0751d2" targetNamespace="http://schemas.microsoft.com/office/2006/metadata/properties" ma:root="true" ma:fieldsID="428c451835cb4811986da0a5acbdb766" ns2:_="">
    <xsd:import namespace="dd9c5c17-f3c9-4a44-8003-99d88a0751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c5c17-f3c9-4a44-8003-99d88a075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F721CD6-BA6A-46AE-99FB-36C0A54E1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c5c17-f3c9-4a44-8003-99d88a0751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7460E4-225B-4E55-8526-56E025D3C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1BA6FE-B1B4-46C6-B2C8-07403F0FEBB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Yokohama</vt:lpstr>
    </vt:vector>
  </TitlesOfParts>
  <Company>Red Marlin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Yokohama</dc:title>
  <dc:subject>Yokohama</dc:subject>
  <dc:creator>danny@redmarlin.co.uk</dc:creator>
  <cp:lastModifiedBy>James Brown</cp:lastModifiedBy>
  <cp:revision>4</cp:revision>
  <cp:lastPrinted>2009-07-09T14:39:00Z</cp:lastPrinted>
  <dcterms:created xsi:type="dcterms:W3CDTF">2022-06-09T15:56:00Z</dcterms:created>
  <dcterms:modified xsi:type="dcterms:W3CDTF">2022-06-09T16:10:00Z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0x0101004EBD104FBFC3004D84C7FF38CA376F78</vt:lpwstr>
  </property>
  <property fmtid="{D5CDD505-2E9C-101B-9397-08002B2CF9AE}" pid="3" name="AuthorIds_UIVersion_1536">
    <vt:lpwstr>16</vt:lpwstr>
  </property>
  <property fmtid="{D5CDD505-2E9C-101B-9397-08002B2CF9AE}" pid="4" name="AuthorIds_UIVersion_2560">
    <vt:lpwstr>20</vt:lpwstr>
  </property>
</Properties>
</file>